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Załącznik Nr 8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spacing w:line="100" w:lineRule="atLeast"/>
        <w:jc w:val="center"/>
      </w:pPr>
      <w:r>
        <w:rPr>
          <w:rFonts w:eastAsia="MS Mincho" w:cs="Tahoma"/>
          <w:b/>
          <w:szCs w:val="28"/>
        </w:rPr>
        <w:t xml:space="preserve">U M O W </w:t>
      </w:r>
      <w:proofErr w:type="gramStart"/>
      <w:r>
        <w:rPr>
          <w:rFonts w:eastAsia="MS Mincho" w:cs="Tahoma"/>
          <w:b/>
          <w:szCs w:val="28"/>
        </w:rPr>
        <w:t>A  nr</w:t>
      </w:r>
      <w:proofErr w:type="gramEnd"/>
      <w:r>
        <w:rPr>
          <w:rFonts w:eastAsia="MS Mincho" w:cs="Tahoma"/>
          <w:b/>
          <w:szCs w:val="28"/>
        </w:rPr>
        <w:t xml:space="preserve"> ..../.... (wzór)</w:t>
      </w:r>
    </w:p>
    <w:p w:rsidR="005C1DA5" w:rsidRDefault="005C1DA5" w:rsidP="005C1DA5">
      <w:pPr>
        <w:spacing w:line="100" w:lineRule="atLeast"/>
        <w:jc w:val="both"/>
        <w:rPr>
          <w:b/>
          <w:bCs/>
        </w:rPr>
      </w:pPr>
      <w:r>
        <w:t>zawarta w dniu .................r., w Kępicach pomiędzy:</w:t>
      </w:r>
    </w:p>
    <w:p w:rsidR="005C1DA5" w:rsidRDefault="005C1DA5" w:rsidP="005C1DA5">
      <w:pPr>
        <w:spacing w:line="100" w:lineRule="atLeast"/>
        <w:jc w:val="both"/>
      </w:pPr>
      <w:r>
        <w:rPr>
          <w:b/>
          <w:bCs/>
        </w:rPr>
        <w:t xml:space="preserve">Gminą Kępice </w:t>
      </w:r>
      <w:r>
        <w:t xml:space="preserve">z siedzibą przy ul. Niepodległości 6, 77-230 Kępice, zwaną dalej </w:t>
      </w:r>
      <w:r>
        <w:rPr>
          <w:b/>
          <w:bCs/>
        </w:rPr>
        <w:t>„Zamawiającym”</w:t>
      </w:r>
      <w:r>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rsidR="0032209A">
        <w:t xml:space="preserve">, reprezentowaną </w:t>
      </w:r>
      <w:proofErr w:type="gramStart"/>
      <w:r w:rsidR="0032209A">
        <w:t xml:space="preserve">przez: </w:t>
      </w:r>
      <w:r>
        <w:t xml:space="preserve">  </w:t>
      </w:r>
      <w:proofErr w:type="gramEnd"/>
      <w:r>
        <w:t xml:space="preserve">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CD670B" w:rsidRDefault="00CD670B" w:rsidP="00CD670B">
      <w:pPr>
        <w:pStyle w:val="Akapitzlist"/>
        <w:numPr>
          <w:ilvl w:val="0"/>
          <w:numId w:val="52"/>
        </w:numPr>
        <w:shd w:val="clear" w:color="auto" w:fill="FFFFFF"/>
        <w:tabs>
          <w:tab w:val="left" w:pos="4047"/>
          <w:tab w:val="left" w:pos="4221"/>
        </w:tabs>
        <w:spacing w:line="200" w:lineRule="atLeast"/>
        <w:jc w:val="both"/>
        <w:rPr>
          <w:rFonts w:eastAsia="Arial Narrow" w:cs="Tahoma"/>
          <w:color w:val="000000"/>
        </w:rPr>
      </w:pPr>
      <w:r w:rsidRPr="00CD670B">
        <w:rPr>
          <w:rFonts w:eastAsia="Arial Narrow" w:cs="Tahoma"/>
          <w:color w:val="000000"/>
        </w:rPr>
        <w:t xml:space="preserve">W ramach zadania inwestycyjnego </w:t>
      </w:r>
      <w:proofErr w:type="gramStart"/>
      <w:r w:rsidRPr="00CD670B">
        <w:rPr>
          <w:rFonts w:eastAsia="Arial Narrow" w:cs="Tahoma"/>
          <w:color w:val="000000"/>
        </w:rPr>
        <w:t>pn.</w:t>
      </w:r>
      <w:r w:rsidR="007D2E07">
        <w:rPr>
          <w:rFonts w:eastAsia="Arial Narrow" w:cs="Tahoma"/>
          <w:color w:val="000000"/>
        </w:rPr>
        <w:t xml:space="preserve"> </w:t>
      </w:r>
      <w:r w:rsidRPr="00CD670B">
        <w:rPr>
          <w:rFonts w:eastAsia="Arial Narrow" w:cs="Tahoma"/>
          <w:color w:val="000000"/>
        </w:rPr>
        <w:t>,,Budowa</w:t>
      </w:r>
      <w:proofErr w:type="gramEnd"/>
      <w:r w:rsidRPr="00CD670B">
        <w:rPr>
          <w:rFonts w:eastAsia="Arial Narrow" w:cs="Tahoma"/>
          <w:color w:val="000000"/>
        </w:rPr>
        <w:t xml:space="preserve"> Trzech Otwartych Stref Aktywności OSA w Mieście i Gminie Kępice</w:t>
      </w:r>
      <w:r>
        <w:rPr>
          <w:rFonts w:eastAsia="Arial Narrow" w:cs="Tahoma"/>
          <w:color w:val="000000"/>
        </w:rPr>
        <w:t>”</w:t>
      </w:r>
      <w:r w:rsidRPr="00CD670B">
        <w:rPr>
          <w:rFonts w:eastAsia="Arial Narrow" w:cs="Tahoma"/>
          <w:color w:val="000000"/>
        </w:rPr>
        <w:t xml:space="preserve"> Zamawiający zleca a Wykonawca zobowiązuje się do wykonania:</w:t>
      </w:r>
    </w:p>
    <w:p w:rsidR="00CD670B" w:rsidRPr="00CD670B" w:rsidRDefault="00CD670B" w:rsidP="00CD670B">
      <w:pPr>
        <w:pStyle w:val="Akapitzlist"/>
        <w:shd w:val="clear" w:color="auto" w:fill="FFFFFF"/>
        <w:tabs>
          <w:tab w:val="left" w:pos="4047"/>
          <w:tab w:val="left" w:pos="4221"/>
        </w:tabs>
        <w:spacing w:line="200" w:lineRule="atLeast"/>
        <w:ind w:left="360"/>
        <w:jc w:val="both"/>
        <w:rPr>
          <w:rFonts w:eastAsia="Arial Narrow" w:cs="Tahoma"/>
          <w:b/>
          <w:color w:val="000000"/>
        </w:rPr>
      </w:pPr>
      <w:r w:rsidRPr="00CD670B">
        <w:rPr>
          <w:rFonts w:eastAsia="Arial Narrow" w:cs="Tahoma"/>
          <w:b/>
          <w:color w:val="000000"/>
        </w:rPr>
        <w:t>Części I - Budowa Otwartej Strefy Aktywności w m. Obłęże*</w:t>
      </w:r>
    </w:p>
    <w:p w:rsidR="00CD670B" w:rsidRPr="00CD670B" w:rsidRDefault="00CD670B" w:rsidP="00CD670B">
      <w:pPr>
        <w:pStyle w:val="Akapitzlist"/>
        <w:shd w:val="clear" w:color="auto" w:fill="FFFFFF"/>
        <w:tabs>
          <w:tab w:val="left" w:pos="4047"/>
          <w:tab w:val="left" w:pos="4221"/>
        </w:tabs>
        <w:spacing w:line="200" w:lineRule="atLeast"/>
        <w:ind w:left="360"/>
        <w:jc w:val="both"/>
        <w:rPr>
          <w:rFonts w:eastAsia="Arial Narrow" w:cs="Tahoma"/>
          <w:b/>
          <w:color w:val="000000"/>
        </w:rPr>
      </w:pPr>
      <w:r w:rsidRPr="00CD670B">
        <w:rPr>
          <w:rFonts w:eastAsia="Arial Narrow" w:cs="Tahoma"/>
          <w:b/>
          <w:color w:val="000000"/>
        </w:rPr>
        <w:t xml:space="preserve">Części II - </w:t>
      </w:r>
      <w:bookmarkStart w:id="0" w:name="_Hlk518903027"/>
      <w:r w:rsidRPr="00CD670B">
        <w:rPr>
          <w:b/>
        </w:rPr>
        <w:t>Budowa Otwartej Strefy Aktywności w m.</w:t>
      </w:r>
      <w:bookmarkEnd w:id="0"/>
      <w:r w:rsidRPr="00CD670B">
        <w:rPr>
          <w:b/>
        </w:rPr>
        <w:t xml:space="preserve"> Barcino</w:t>
      </w:r>
      <w:r w:rsidRPr="00CD670B">
        <w:rPr>
          <w:rFonts w:eastAsia="Arial Narrow" w:cs="Tahoma"/>
          <w:b/>
          <w:color w:val="000000"/>
        </w:rPr>
        <w:t xml:space="preserve"> *</w:t>
      </w:r>
    </w:p>
    <w:p w:rsidR="00CD670B" w:rsidRPr="00CD670B" w:rsidRDefault="00CD670B" w:rsidP="00CD670B">
      <w:pPr>
        <w:pStyle w:val="Akapitzlist"/>
        <w:shd w:val="clear" w:color="auto" w:fill="FFFFFF"/>
        <w:tabs>
          <w:tab w:val="left" w:pos="4047"/>
          <w:tab w:val="left" w:pos="4221"/>
        </w:tabs>
        <w:spacing w:line="200" w:lineRule="atLeast"/>
        <w:ind w:left="360"/>
        <w:jc w:val="both"/>
        <w:rPr>
          <w:rFonts w:eastAsia="Arial Narrow" w:cs="Tahoma"/>
          <w:b/>
          <w:color w:val="000000"/>
        </w:rPr>
      </w:pPr>
      <w:r w:rsidRPr="00CD670B">
        <w:rPr>
          <w:rFonts w:eastAsia="Arial Narrow" w:cs="Tahoma"/>
          <w:b/>
          <w:color w:val="000000"/>
        </w:rPr>
        <w:t xml:space="preserve">Części III - </w:t>
      </w:r>
      <w:r w:rsidRPr="00CD670B">
        <w:rPr>
          <w:b/>
        </w:rPr>
        <w:t>Budowa Otwartej Strefy Aktywności w m. Kępice</w:t>
      </w:r>
      <w:r w:rsidRPr="00CD670B">
        <w:rPr>
          <w:rFonts w:eastAsia="Arial Narrow" w:cs="Tahoma"/>
          <w:b/>
          <w:color w:val="000000"/>
        </w:rPr>
        <w:t xml:space="preserve"> *</w:t>
      </w:r>
    </w:p>
    <w:p w:rsidR="00CD670B" w:rsidRDefault="00CD670B" w:rsidP="00CD670B">
      <w:pPr>
        <w:pStyle w:val="Akapitzlist"/>
        <w:shd w:val="clear" w:color="auto" w:fill="FFFFFF"/>
        <w:tabs>
          <w:tab w:val="left" w:pos="4047"/>
          <w:tab w:val="left" w:pos="4221"/>
        </w:tabs>
        <w:spacing w:line="200" w:lineRule="atLeast"/>
        <w:ind w:left="360"/>
        <w:jc w:val="both"/>
        <w:rPr>
          <w:rFonts w:eastAsia="Arial Narrow" w:cs="Tahoma"/>
          <w:color w:val="000000"/>
        </w:rPr>
      </w:pPr>
    </w:p>
    <w:p w:rsidR="00CD670B" w:rsidRDefault="00CD670B" w:rsidP="00CD670B">
      <w:pPr>
        <w:shd w:val="clear" w:color="auto" w:fill="FFFFFF"/>
        <w:tabs>
          <w:tab w:val="left" w:pos="420"/>
          <w:tab w:val="left" w:pos="720"/>
          <w:tab w:val="left" w:pos="4047"/>
          <w:tab w:val="left" w:pos="4221"/>
        </w:tabs>
        <w:spacing w:line="200" w:lineRule="atLeast"/>
        <w:jc w:val="both"/>
        <w:rPr>
          <w:b/>
          <w:color w:val="000000"/>
        </w:rPr>
      </w:pPr>
      <w:r>
        <w:rPr>
          <w:b/>
          <w:color w:val="000000"/>
        </w:rPr>
        <w:t>*- niepotrzebne skreślić</w:t>
      </w:r>
    </w:p>
    <w:p w:rsidR="00CD670B" w:rsidRPr="00CD670B" w:rsidRDefault="00CD670B" w:rsidP="00CD670B">
      <w:pPr>
        <w:pStyle w:val="Akapitzlist"/>
        <w:shd w:val="clear" w:color="auto" w:fill="FFFFFF"/>
        <w:tabs>
          <w:tab w:val="left" w:pos="4047"/>
          <w:tab w:val="left" w:pos="4221"/>
        </w:tabs>
        <w:spacing w:line="200" w:lineRule="atLeast"/>
        <w:ind w:left="360"/>
        <w:jc w:val="both"/>
        <w:rPr>
          <w:rFonts w:eastAsia="Arial Narrow" w:cs="Tahoma"/>
          <w:color w:val="000000"/>
        </w:rPr>
      </w:pPr>
    </w:p>
    <w:p w:rsidR="0002739F" w:rsidRPr="0002739F" w:rsidRDefault="0002739F" w:rsidP="0002739F">
      <w:pPr>
        <w:pStyle w:val="Akapitzlist"/>
        <w:shd w:val="clear" w:color="auto" w:fill="FFFFFF"/>
        <w:tabs>
          <w:tab w:val="left" w:pos="426"/>
          <w:tab w:val="left" w:pos="4047"/>
          <w:tab w:val="left" w:pos="4221"/>
        </w:tabs>
        <w:spacing w:line="200" w:lineRule="atLeast"/>
        <w:ind w:left="780"/>
        <w:jc w:val="both"/>
        <w:rPr>
          <w:color w:val="000000"/>
        </w:rPr>
      </w:pPr>
    </w:p>
    <w:p w:rsidR="00D2408E" w:rsidRPr="000D3944" w:rsidRDefault="00D2408E" w:rsidP="0002739F">
      <w:pPr>
        <w:pStyle w:val="Akapitzlist"/>
        <w:numPr>
          <w:ilvl w:val="0"/>
          <w:numId w:val="52"/>
        </w:numPr>
        <w:shd w:val="clear" w:color="auto" w:fill="FFFFFF"/>
        <w:tabs>
          <w:tab w:val="left" w:pos="426"/>
          <w:tab w:val="left" w:pos="4047"/>
          <w:tab w:val="left" w:pos="4221"/>
        </w:tabs>
        <w:spacing w:line="200" w:lineRule="atLeast"/>
        <w:jc w:val="both"/>
      </w:pPr>
      <w:r w:rsidRPr="000D3944">
        <w:t>Dodatkowe informacje dotyczące zakresu zamówienia w obowiązku Wykonawców:</w:t>
      </w:r>
    </w:p>
    <w:p w:rsidR="00CD670B" w:rsidRDefault="00D2408E" w:rsidP="00CD670B">
      <w:pPr>
        <w:numPr>
          <w:ilvl w:val="0"/>
          <w:numId w:val="46"/>
        </w:numPr>
        <w:shd w:val="clear" w:color="auto" w:fill="FFFFFF"/>
        <w:tabs>
          <w:tab w:val="left" w:pos="709"/>
          <w:tab w:val="left" w:pos="4221"/>
        </w:tabs>
        <w:spacing w:line="200" w:lineRule="atLeast"/>
        <w:jc w:val="both"/>
      </w:pPr>
      <w:r>
        <w:t xml:space="preserve"> </w:t>
      </w:r>
      <w:r w:rsidR="00CD670B">
        <w:t>Przedmiot zamówienia obejmuje opracowanie pełnej dokumentacji odbiorowej określonej w § 10 ust. 2 wzoru umowy.</w:t>
      </w:r>
    </w:p>
    <w:p w:rsidR="00CD670B" w:rsidRDefault="00CD670B" w:rsidP="00CD670B">
      <w:pPr>
        <w:numPr>
          <w:ilvl w:val="0"/>
          <w:numId w:val="46"/>
        </w:numPr>
        <w:shd w:val="clear" w:color="auto" w:fill="FFFFFF"/>
        <w:tabs>
          <w:tab w:val="left" w:pos="709"/>
          <w:tab w:val="left" w:pos="4221"/>
        </w:tabs>
        <w:spacing w:line="200" w:lineRule="atLeast"/>
        <w:jc w:val="both"/>
      </w:pPr>
      <w:r>
        <w:t>Wykonawca załatwi formalności i podłączenie mediów dla potrzeby budowy.</w:t>
      </w:r>
    </w:p>
    <w:p w:rsidR="00CD670B" w:rsidRPr="000D3944" w:rsidRDefault="00CD670B" w:rsidP="00CD670B">
      <w:pPr>
        <w:numPr>
          <w:ilvl w:val="0"/>
          <w:numId w:val="46"/>
        </w:numPr>
        <w:shd w:val="clear" w:color="auto" w:fill="FFFFFF"/>
        <w:tabs>
          <w:tab w:val="left" w:pos="709"/>
          <w:tab w:val="left" w:pos="4221"/>
        </w:tabs>
        <w:spacing w:line="200" w:lineRule="atLeast"/>
        <w:jc w:val="both"/>
      </w:pPr>
      <w:r>
        <w:t>Wykonawca zabezpieczy i oznaczy teren robót.</w:t>
      </w:r>
    </w:p>
    <w:p w:rsidR="00CD670B" w:rsidRDefault="00CD670B" w:rsidP="00CD670B">
      <w:pPr>
        <w:numPr>
          <w:ilvl w:val="0"/>
          <w:numId w:val="46"/>
        </w:numPr>
        <w:shd w:val="clear" w:color="auto" w:fill="FFFFFF"/>
        <w:tabs>
          <w:tab w:val="left" w:pos="709"/>
          <w:tab w:val="left" w:pos="4221"/>
        </w:tabs>
        <w:spacing w:line="200" w:lineRule="atLeast"/>
        <w:jc w:val="both"/>
      </w:pPr>
      <w:r>
        <w:t>Wykonawca zagospodaruje odpady niebezpieczne zgodnie z obowiązującymi przepisami.</w:t>
      </w:r>
    </w:p>
    <w:p w:rsidR="00CD670B" w:rsidRPr="000D3944" w:rsidRDefault="00CD670B" w:rsidP="00CD670B">
      <w:pPr>
        <w:numPr>
          <w:ilvl w:val="0"/>
          <w:numId w:val="46"/>
        </w:numPr>
        <w:shd w:val="clear" w:color="auto" w:fill="FFFFFF"/>
        <w:tabs>
          <w:tab w:val="left" w:pos="709"/>
          <w:tab w:val="left" w:pos="4221"/>
        </w:tabs>
        <w:spacing w:line="200" w:lineRule="atLeast"/>
        <w:jc w:val="both"/>
      </w:pPr>
      <w:r>
        <w:t>Wykonawca będzie przestrzegał zasad mających na celu ochronę środowiska i gospodarki odpadami.</w:t>
      </w:r>
    </w:p>
    <w:p w:rsidR="00053D9E" w:rsidRPr="00501E57"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w:t>
      </w:r>
      <w:r>
        <w:rPr>
          <w:color w:val="000000"/>
        </w:rPr>
        <w:t>7</w:t>
      </w:r>
      <w:r w:rsidRPr="00501E57">
        <w:rPr>
          <w:color w:val="000000"/>
        </w:rPr>
        <w:t xml:space="preserve"> r., poz. </w:t>
      </w:r>
      <w:r>
        <w:rPr>
          <w:color w:val="000000"/>
        </w:rPr>
        <w:t>1332</w:t>
      </w:r>
      <w:r w:rsidRPr="00501E57">
        <w:rPr>
          <w:color w:val="000000"/>
        </w:rPr>
        <w:t xml:space="preserve"> ze zm.).</w:t>
      </w:r>
    </w:p>
    <w:p w:rsidR="00053D9E" w:rsidRPr="00501E57"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053D9E"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053D9E" w:rsidRPr="00501E57"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p>
    <w:p w:rsidR="00053D9E"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w:t>
      </w:r>
      <w:r w:rsidR="00CD670B">
        <w:rPr>
          <w:color w:val="000000"/>
        </w:rPr>
        <w:t>.</w:t>
      </w:r>
    </w:p>
    <w:p w:rsidR="00053D9E"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t>Obowiązek określony w ust. 9 n</w:t>
      </w:r>
      <w:r w:rsidRPr="00771463">
        <w:t>ie dotyczy to warunków niemożliwych do przewidzenia na etapie oferowania, w szczególności wynikających z</w:t>
      </w:r>
      <w:r w:rsidR="00D70AF7">
        <w:t xml:space="preserve"> </w:t>
      </w:r>
      <w:r w:rsidRPr="00771463">
        <w:t xml:space="preserve">napotkania znalezisk uniemożliwiających </w:t>
      </w:r>
      <w:r w:rsidRPr="00771463">
        <w:lastRenderedPageBreak/>
        <w:t xml:space="preserve">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053D9E" w:rsidRDefault="00053D9E" w:rsidP="00AD7509">
      <w:pPr>
        <w:pStyle w:val="Akapitzlist"/>
        <w:numPr>
          <w:ilvl w:val="0"/>
          <w:numId w:val="45"/>
        </w:numPr>
        <w:shd w:val="clear" w:color="auto" w:fill="FFFFFF"/>
        <w:tabs>
          <w:tab w:val="left" w:pos="720"/>
          <w:tab w:val="left" w:pos="4047"/>
          <w:tab w:val="left" w:pos="4221"/>
        </w:tabs>
        <w:spacing w:line="200" w:lineRule="atLeast"/>
        <w:jc w:val="both"/>
      </w:pPr>
      <w:r>
        <w:t>W przypadku stwierdzenia, że roboty wykonywane są niezgodnie z obowiązującymi przepisami, lub SIWZ Zamawiający może odmówić zapłaty i żądać ich ponownego wykonania lub odstąpić od umowy z winy Wykonawcy.</w:t>
      </w:r>
    </w:p>
    <w:p w:rsidR="00053D9E" w:rsidRDefault="00053D9E" w:rsidP="0002739F">
      <w:pPr>
        <w:pStyle w:val="Akapitzlist"/>
        <w:numPr>
          <w:ilvl w:val="0"/>
          <w:numId w:val="45"/>
        </w:numPr>
        <w:shd w:val="clear" w:color="auto" w:fill="FFFFFF"/>
        <w:tabs>
          <w:tab w:val="left" w:pos="720"/>
          <w:tab w:val="left" w:pos="4047"/>
          <w:tab w:val="left" w:pos="4221"/>
        </w:tabs>
        <w:spacing w:line="200" w:lineRule="atLeast"/>
        <w:jc w:val="both"/>
      </w:pPr>
      <w:r>
        <w:t>Stosownie do treści art. 29 ust. 3a ustawy, Zamawiający wymaga zatrudnienia przez Wykonawcę lub Podwykonawcę na podstawie umowy o pracę osób wykonujących następujące czynności w zakresie realizacji zamówienia:</w:t>
      </w:r>
    </w:p>
    <w:p w:rsidR="0032209A" w:rsidRDefault="00CD670B"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montaż urządzeń siłowni,</w:t>
      </w:r>
    </w:p>
    <w:p w:rsidR="0002739F" w:rsidRDefault="00CD670B" w:rsidP="00AD7509">
      <w:pPr>
        <w:pStyle w:val="Akapitzlist"/>
        <w:numPr>
          <w:ilvl w:val="0"/>
          <w:numId w:val="47"/>
        </w:numPr>
        <w:shd w:val="clear" w:color="auto" w:fill="FFFFFF"/>
        <w:tabs>
          <w:tab w:val="left" w:pos="780"/>
          <w:tab w:val="left" w:pos="1080"/>
          <w:tab w:val="left" w:pos="4407"/>
          <w:tab w:val="left" w:pos="4581"/>
        </w:tabs>
        <w:spacing w:line="200" w:lineRule="atLeast"/>
        <w:jc w:val="both"/>
      </w:pPr>
      <w:r>
        <w:t>montaż urządzeń placów zabaw.</w:t>
      </w:r>
    </w:p>
    <w:p w:rsidR="00053D9E" w:rsidRDefault="0002739F" w:rsidP="0002739F">
      <w:pPr>
        <w:shd w:val="clear" w:color="auto" w:fill="FFFFFF"/>
        <w:tabs>
          <w:tab w:val="left" w:pos="720"/>
          <w:tab w:val="left" w:pos="4047"/>
          <w:tab w:val="left" w:pos="4221"/>
        </w:tabs>
        <w:spacing w:line="200" w:lineRule="atLeast"/>
        <w:jc w:val="both"/>
      </w:pPr>
      <w:r>
        <w:t xml:space="preserve">14. </w:t>
      </w:r>
      <w:r w:rsidR="00053D9E">
        <w:t>Wykonawca zobowiązuje się, że pracownicy wykonujący czynności wymienione powyżej, będą zatrudnieni na umowę o pracę w rozumieniu przepisów ustawy z dn. 26 czerwca 1974 r. – Kodeks pracy (</w:t>
      </w:r>
      <w:proofErr w:type="spellStart"/>
      <w:r w:rsidR="00053D9E">
        <w:t>t.j</w:t>
      </w:r>
      <w:proofErr w:type="spellEnd"/>
      <w:r w:rsidR="00053D9E">
        <w:t xml:space="preserve">. Dz. U. z 2016 poz. 1666 ze zm.) </w:t>
      </w:r>
    </w:p>
    <w:p w:rsidR="00053D9E" w:rsidRDefault="00053D9E" w:rsidP="0002739F">
      <w:pPr>
        <w:pStyle w:val="Akapitzlist"/>
        <w:numPr>
          <w:ilvl w:val="0"/>
          <w:numId w:val="45"/>
        </w:numPr>
        <w:shd w:val="clear" w:color="auto" w:fill="FFFFFF"/>
        <w:tabs>
          <w:tab w:val="left" w:pos="720"/>
          <w:tab w:val="left" w:pos="4047"/>
          <w:tab w:val="left" w:pos="4221"/>
        </w:tabs>
        <w:spacing w:line="200" w:lineRule="atLeast"/>
        <w:jc w:val="both"/>
      </w:pPr>
      <w:r>
        <w:t>W trakcie realizacji zamówienia zamawiający ma prawo dokonać czynności kontrolnych wobec wykonawcy odnośnie spełniania przez wykonawcę lub podwykonawcę wymogu zatrudnienia na podstawie umowy o pracę osób wykonujących wskazane w ust.</w:t>
      </w:r>
      <w:r w:rsidR="00CD670B">
        <w:t xml:space="preserve"> 9</w:t>
      </w:r>
      <w:r>
        <w:t xml:space="preserve"> czynności. Zamawiający uprawniony jest w szczególności do: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a) żądania oświadczeń i dokumentów w zakresie potwierdzenia spełniania ww. wymogów i dokonywania ich oceny,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b) żądania wyjaśnień w przypadku wątpliwości w zakresie potwierdzenia spełniania ww. wymogów,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c) przeprowadzania kontroli na miejscu wykonywania świadczenia. </w:t>
      </w:r>
    </w:p>
    <w:p w:rsidR="00053D9E" w:rsidRDefault="00053D9E" w:rsidP="0002739F">
      <w:pPr>
        <w:pStyle w:val="Akapitzlist"/>
        <w:numPr>
          <w:ilvl w:val="0"/>
          <w:numId w:val="45"/>
        </w:numPr>
        <w:shd w:val="clear" w:color="auto" w:fill="FFFFFF"/>
        <w:tabs>
          <w:tab w:val="left" w:pos="720"/>
          <w:tab w:val="left" w:pos="4047"/>
          <w:tab w:val="left" w:pos="4221"/>
        </w:tabs>
        <w:spacing w:line="200" w:lineRule="atLeast"/>
        <w:jc w:val="both"/>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CD670B">
        <w:t>9</w:t>
      </w:r>
      <w:r>
        <w:t xml:space="preserve"> czynności w trakcie realizacji zamówienia: </w:t>
      </w:r>
    </w:p>
    <w:p w:rsidR="00053D9E" w:rsidRDefault="00053D9E" w:rsidP="0002739F">
      <w:pPr>
        <w:pStyle w:val="Akapitzlist"/>
        <w:numPr>
          <w:ilvl w:val="1"/>
          <w:numId w:val="45"/>
        </w:numPr>
        <w:shd w:val="clear" w:color="auto" w:fill="FFFFFF"/>
        <w:tabs>
          <w:tab w:val="left" w:pos="720"/>
          <w:tab w:val="left" w:pos="4047"/>
          <w:tab w:val="left" w:pos="4221"/>
        </w:tabs>
        <w:spacing w:line="200" w:lineRule="atLeast"/>
        <w:jc w:val="both"/>
      </w:pPr>
      <w: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053D9E" w:rsidRDefault="00053D9E" w:rsidP="0002739F">
      <w:pPr>
        <w:pStyle w:val="Akapitzlist"/>
        <w:numPr>
          <w:ilvl w:val="1"/>
          <w:numId w:val="45"/>
        </w:numPr>
        <w:shd w:val="clear" w:color="auto" w:fill="FFFFFF"/>
        <w:tabs>
          <w:tab w:val="left" w:pos="720"/>
          <w:tab w:val="left" w:pos="4047"/>
          <w:tab w:val="left" w:pos="4221"/>
        </w:tabs>
        <w:spacing w:line="200" w:lineRule="atLeast"/>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(Dz.U. z 2016r. poz. 922) tj. w szczególności bez adresów, nr PESEL pracowników. Imię i nazwisko pracownika nie </w:t>
      </w:r>
      <w:proofErr w:type="gramStart"/>
      <w:r>
        <w:t>podlega</w:t>
      </w:r>
      <w:proofErr w:type="gramEnd"/>
      <w:r>
        <w:t xml:space="preserve"> </w:t>
      </w:r>
      <w:proofErr w:type="spellStart"/>
      <w:r>
        <w:t>anonimizacji</w:t>
      </w:r>
      <w:proofErr w:type="spellEnd"/>
      <w:r>
        <w:t xml:space="preserve">. Informacje takie jak: data zawarcia umowy, rodzaj umowy o pracę i wymiar etatu powinny być możliwe do zidentyfikowania; </w:t>
      </w:r>
    </w:p>
    <w:p w:rsidR="00053D9E" w:rsidRDefault="00053D9E" w:rsidP="00053D9E">
      <w:pPr>
        <w:pStyle w:val="Akapitzlist"/>
        <w:shd w:val="clear" w:color="auto" w:fill="FFFFFF"/>
        <w:tabs>
          <w:tab w:val="left" w:pos="720"/>
          <w:tab w:val="left" w:pos="4047"/>
          <w:tab w:val="left" w:pos="4221"/>
        </w:tabs>
        <w:spacing w:line="200" w:lineRule="atLeast"/>
        <w:ind w:left="360"/>
        <w:jc w:val="both"/>
      </w:pPr>
      <w:r>
        <w:t xml:space="preserve">Wyliczenie ma charakter przykładowy. Umowa o pracę może zawierać również inne dane, które podlegają </w:t>
      </w:r>
      <w:proofErr w:type="spellStart"/>
      <w:r>
        <w:t>anonimizacji</w:t>
      </w:r>
      <w:proofErr w:type="spellEnd"/>
      <w:r>
        <w:t xml:space="preserve">. Każda umowa powinna zostać przeanalizowana przez składającego pod kątem przepisów ustawy z dnia 29 sierpnia 1997 r. o ochronie danych osobowych; zakres </w:t>
      </w:r>
      <w:proofErr w:type="spellStart"/>
      <w:r>
        <w:t>anonimizacji</w:t>
      </w:r>
      <w:proofErr w:type="spellEnd"/>
      <w:r>
        <w:t xml:space="preserve"> umowy musi być zgodny z przepisami ww. ustawy. </w:t>
      </w:r>
    </w:p>
    <w:p w:rsidR="00053D9E" w:rsidRDefault="00053D9E" w:rsidP="0002739F">
      <w:pPr>
        <w:pStyle w:val="Akapitzlist"/>
        <w:numPr>
          <w:ilvl w:val="1"/>
          <w:numId w:val="45"/>
        </w:numPr>
        <w:shd w:val="clear" w:color="auto" w:fill="FFFFFF"/>
        <w:tabs>
          <w:tab w:val="left" w:pos="720"/>
          <w:tab w:val="left" w:pos="4047"/>
          <w:tab w:val="left" w:pos="4221"/>
        </w:tabs>
        <w:spacing w:line="200" w:lineRule="atLeast"/>
        <w:jc w:val="both"/>
      </w:pPr>
      <w:r>
        <w:t xml:space="preserve">zaświadczenie właściwego oddziału ZUS, potwierdzające opłacanie przez wykonawcę lub podwykonawcę składek na ubezpieczenia społeczne i zdrowotne z tytułu zatrudnienia na podstawie umów o pracę za ostatni okres rozliczeniowy; </w:t>
      </w:r>
    </w:p>
    <w:p w:rsidR="00053D9E" w:rsidRDefault="00053D9E" w:rsidP="0002739F">
      <w:pPr>
        <w:pStyle w:val="Akapitzlist"/>
        <w:numPr>
          <w:ilvl w:val="1"/>
          <w:numId w:val="45"/>
        </w:numPr>
        <w:shd w:val="clear" w:color="auto" w:fill="FFFFFF"/>
        <w:tabs>
          <w:tab w:val="left" w:pos="720"/>
          <w:tab w:val="left" w:pos="4047"/>
          <w:tab w:val="left" w:pos="4221"/>
        </w:tabs>
        <w:spacing w:line="200" w:lineRule="atLeast"/>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(Dz.U. z 2016r. poz. 922). Imię i nazwisko pracownika nie </w:t>
      </w:r>
      <w:proofErr w:type="gramStart"/>
      <w:r>
        <w:t>podlega</w:t>
      </w:r>
      <w:proofErr w:type="gramEnd"/>
      <w:r>
        <w:t xml:space="preserve"> </w:t>
      </w:r>
      <w:proofErr w:type="spellStart"/>
      <w:r>
        <w:t>anonimizacji</w:t>
      </w:r>
      <w:proofErr w:type="spellEnd"/>
      <w:r>
        <w:t xml:space="preserve">. </w:t>
      </w:r>
    </w:p>
    <w:p w:rsidR="00053D9E" w:rsidRDefault="00053D9E" w:rsidP="0002739F">
      <w:pPr>
        <w:pStyle w:val="Akapitzlist"/>
        <w:numPr>
          <w:ilvl w:val="0"/>
          <w:numId w:val="45"/>
        </w:numPr>
        <w:shd w:val="clear" w:color="auto" w:fill="FFFFFF"/>
        <w:tabs>
          <w:tab w:val="left" w:pos="720"/>
          <w:tab w:val="left" w:pos="4047"/>
          <w:tab w:val="left" w:pos="4221"/>
        </w:tabs>
        <w:spacing w:line="200" w:lineRule="atLeast"/>
        <w:jc w:val="both"/>
      </w:pPr>
      <w:r>
        <w:t xml:space="preserve">Z tytułu niespełnienia przez wykonawcę lub podwykonawcę wymogu zatrudnienia na podstawie umowy o pracę osób wykonujących wskazane w ust. </w:t>
      </w:r>
      <w:r w:rsidR="00D70AF7">
        <w:t>9</w:t>
      </w:r>
      <w:r>
        <w:t xml:space="preserve"> czynności zamawiający przewiduje sankcję w postaci obowiązku zapłaty przez wykonawcę kary umownej w wysokości określonej w załączniku nr 8 do SIWZ (wzór umowy), Niezłożenie przez wykonawcę w wyznaczonym przez </w:t>
      </w:r>
      <w:r>
        <w:lastRenderedPageBreak/>
        <w:t xml:space="preserve">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14 czynności. </w:t>
      </w:r>
    </w:p>
    <w:p w:rsidR="00053D9E" w:rsidRPr="00C166D3" w:rsidRDefault="00053D9E" w:rsidP="0002739F">
      <w:pPr>
        <w:pStyle w:val="Akapitzlist"/>
        <w:numPr>
          <w:ilvl w:val="0"/>
          <w:numId w:val="45"/>
        </w:numPr>
        <w:shd w:val="clear" w:color="auto" w:fill="FFFFFF"/>
        <w:tabs>
          <w:tab w:val="left" w:pos="720"/>
          <w:tab w:val="left" w:pos="4047"/>
          <w:tab w:val="left" w:pos="4221"/>
        </w:tabs>
        <w:spacing w:line="200" w:lineRule="atLeast"/>
        <w:jc w:val="both"/>
      </w:pPr>
      <w:r>
        <w:t>W przypadku uzasadnionych wątpliwości co do przestrzegania prawa pracy przez wykonawcę lub podwykonawcę, zamawiający może zwrócić się o przeprowadzenie kontroli przez Państwową Inspekcję Pracy</w:t>
      </w:r>
    </w:p>
    <w:p w:rsidR="005C1DA5" w:rsidRPr="00053D9E" w:rsidRDefault="005C1DA5" w:rsidP="002E12C7">
      <w:pPr>
        <w:shd w:val="clear" w:color="auto" w:fill="FFFFFF"/>
        <w:tabs>
          <w:tab w:val="left" w:pos="780"/>
          <w:tab w:val="left" w:pos="1080"/>
          <w:tab w:val="left" w:pos="4407"/>
          <w:tab w:val="left" w:pos="4581"/>
        </w:tabs>
        <w:spacing w:line="200" w:lineRule="atLeast"/>
        <w:jc w:val="both"/>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t>Wymagany termin wykonania</w:t>
      </w:r>
      <w:r w:rsidR="00D70AF7">
        <w:rPr>
          <w:rFonts w:cs="Tahoma"/>
        </w:rPr>
        <w:t xml:space="preserve"> każdej części</w:t>
      </w:r>
      <w:r>
        <w:rPr>
          <w:rFonts w:cs="Tahoma"/>
        </w:rPr>
        <w:t xml:space="preserve"> zamówienia: </w:t>
      </w:r>
      <w:r w:rsidR="00D70AF7" w:rsidRPr="00D70AF7">
        <w:rPr>
          <w:rFonts w:cs="Tahoma"/>
          <w:b/>
        </w:rPr>
        <w:t>do dnia</w:t>
      </w:r>
      <w:r w:rsidR="00D70AF7">
        <w:rPr>
          <w:rFonts w:cs="Tahoma"/>
        </w:rPr>
        <w:t xml:space="preserve"> </w:t>
      </w:r>
      <w:r w:rsidR="00D70AF7">
        <w:rPr>
          <w:rFonts w:cs="Tahoma"/>
          <w:b/>
        </w:rPr>
        <w:t>28 września</w:t>
      </w:r>
      <w:r w:rsidR="0032209A">
        <w:rPr>
          <w:rFonts w:cs="Tahoma"/>
          <w:b/>
        </w:rPr>
        <w:t xml:space="preserve"> 2018</w:t>
      </w:r>
      <w:r w:rsidR="00631534">
        <w:rPr>
          <w:rFonts w:cs="Tahoma"/>
          <w:b/>
        </w:rPr>
        <w:t>r</w:t>
      </w:r>
      <w:r w:rsidR="00181F9D">
        <w:rPr>
          <w:rFonts w:cs="Tahoma"/>
          <w:b/>
        </w:rPr>
        <w:t>.</w:t>
      </w:r>
    </w:p>
    <w:p w:rsidR="0068246A" w:rsidRPr="0026519F"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68246A" w:rsidRPr="009B357C" w:rsidRDefault="0068246A" w:rsidP="0068246A">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68246A" w:rsidRDefault="0068246A" w:rsidP="002E12C7">
      <w:pPr>
        <w:tabs>
          <w:tab w:val="left" w:pos="229"/>
        </w:tabs>
        <w:rPr>
          <w:b/>
        </w:rPr>
      </w:pPr>
      <w:bookmarkStart w:id="1" w:name="_GoBack"/>
      <w:bookmarkEnd w:id="1"/>
    </w:p>
    <w:p w:rsidR="005C1DA5" w:rsidRDefault="005C1DA5" w:rsidP="005C1DA5">
      <w:pPr>
        <w:tabs>
          <w:tab w:val="left" w:pos="229"/>
        </w:tabs>
        <w:jc w:val="center"/>
      </w:pPr>
      <w:r>
        <w:rPr>
          <w:b/>
        </w:rPr>
        <w:t>§ 3.</w:t>
      </w:r>
    </w:p>
    <w:p w:rsidR="0068246A" w:rsidRDefault="0068246A" w:rsidP="0068246A">
      <w:pPr>
        <w:numPr>
          <w:ilvl w:val="0"/>
          <w:numId w:val="19"/>
        </w:numPr>
        <w:tabs>
          <w:tab w:val="left" w:pos="360"/>
        </w:tabs>
        <w:jc w:val="both"/>
      </w:pPr>
      <w:r>
        <w:t>Zamawiający zobowiązuje się do przekazania, a Wykonawca do przejęcia placu budowy i rozpoczęcia robót stanowiących przedmiot umowy, w terminie do 14 dni od daty udzielenia zamówienia, tj. podpisania umowy.</w:t>
      </w:r>
    </w:p>
    <w:p w:rsidR="0068246A" w:rsidRPr="0040099F" w:rsidRDefault="0068246A" w:rsidP="0068246A">
      <w:pPr>
        <w:numPr>
          <w:ilvl w:val="0"/>
          <w:numId w:val="19"/>
        </w:numPr>
        <w:tabs>
          <w:tab w:val="left" w:pos="360"/>
        </w:tabs>
        <w:jc w:val="both"/>
        <w:rPr>
          <w:b/>
        </w:rPr>
      </w:pPr>
      <w:r>
        <w:t>Wykonawca ponosi pełną odpowiedzialność za teren budowy z datą przejęcia.</w:t>
      </w:r>
    </w:p>
    <w:p w:rsidR="0068246A" w:rsidRPr="0040099F" w:rsidRDefault="0068246A" w:rsidP="0068246A">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5C1DA5" w:rsidRPr="0068246A" w:rsidRDefault="0068246A" w:rsidP="0068246A">
      <w:pPr>
        <w:numPr>
          <w:ilvl w:val="0"/>
          <w:numId w:val="19"/>
        </w:numPr>
        <w:tabs>
          <w:tab w:val="left" w:pos="360"/>
        </w:tabs>
        <w:jc w:val="both"/>
        <w:rPr>
          <w:b/>
        </w:rPr>
      </w:pPr>
      <w:r>
        <w:t>Zmiana terminu realizacji wymaga pisemnego aneksu do niniejszej umowy.</w:t>
      </w:r>
    </w:p>
    <w:p w:rsidR="0068246A" w:rsidRPr="00574DBB" w:rsidRDefault="0068246A" w:rsidP="0068246A">
      <w:pPr>
        <w:ind w:left="360"/>
        <w:jc w:val="both"/>
        <w:rPr>
          <w:b/>
        </w:rPr>
      </w:pPr>
    </w:p>
    <w:p w:rsidR="005C1DA5" w:rsidRDefault="005C1DA5" w:rsidP="005C1DA5">
      <w:pPr>
        <w:tabs>
          <w:tab w:val="left" w:pos="189"/>
          <w:tab w:val="left" w:pos="625"/>
        </w:tabs>
        <w:spacing w:line="200" w:lineRule="atLeast"/>
        <w:jc w:val="center"/>
      </w:pPr>
      <w:r>
        <w:rPr>
          <w:b/>
        </w:rPr>
        <w:t>§ 4.</w:t>
      </w:r>
    </w:p>
    <w:p w:rsidR="0068246A" w:rsidRPr="0026519F" w:rsidRDefault="0068246A" w:rsidP="0068246A">
      <w:pPr>
        <w:numPr>
          <w:ilvl w:val="0"/>
          <w:numId w:val="2"/>
        </w:numPr>
        <w:tabs>
          <w:tab w:val="left" w:pos="360"/>
          <w:tab w:val="left" w:pos="840"/>
          <w:tab w:val="left" w:pos="1629"/>
          <w:tab w:val="left" w:pos="1989"/>
          <w:tab w:val="left" w:pos="2425"/>
        </w:tabs>
        <w:spacing w:line="200" w:lineRule="atLeast"/>
        <w:jc w:val="both"/>
      </w:pPr>
      <w:r>
        <w:t>Wykonawca ustanawia:</w:t>
      </w:r>
    </w:p>
    <w:p w:rsidR="0032209A" w:rsidRPr="0066206E" w:rsidRDefault="0032209A" w:rsidP="0066206E">
      <w:pPr>
        <w:pStyle w:val="Akapitzlist"/>
        <w:numPr>
          <w:ilvl w:val="1"/>
          <w:numId w:val="45"/>
        </w:numPr>
        <w:tabs>
          <w:tab w:val="left" w:pos="360"/>
          <w:tab w:val="left" w:pos="840"/>
          <w:tab w:val="left" w:pos="1629"/>
          <w:tab w:val="left" w:pos="1989"/>
          <w:tab w:val="left" w:pos="2425"/>
        </w:tabs>
        <w:spacing w:line="200" w:lineRule="atLeast"/>
        <w:jc w:val="both"/>
        <w:rPr>
          <w:rFonts w:cs="Tahoma"/>
        </w:rPr>
      </w:pPr>
      <w:r>
        <w:rPr>
          <w:rFonts w:cs="Tahoma"/>
        </w:rPr>
        <w:t>Kierownika robót branży</w:t>
      </w:r>
      <w:r w:rsidR="007A7FA7">
        <w:rPr>
          <w:rFonts w:cs="Tahoma"/>
        </w:rPr>
        <w:t xml:space="preserve"> budowlanej w specjalności konstrukcyjno-budowlanej </w:t>
      </w:r>
      <w:r w:rsidRPr="0066206E">
        <w:rPr>
          <w:rFonts w:cs="Tahoma"/>
        </w:rPr>
        <w:t xml:space="preserve">w osobie: </w:t>
      </w:r>
      <w:r w:rsidRPr="0066206E">
        <w:rPr>
          <w:rFonts w:cs="Tahoma"/>
          <w:b/>
        </w:rPr>
        <w:t>…………</w:t>
      </w:r>
      <w:proofErr w:type="gramStart"/>
      <w:r w:rsidRPr="0066206E">
        <w:rPr>
          <w:rFonts w:cs="Tahoma"/>
          <w:b/>
        </w:rPr>
        <w:t>…….</w:t>
      </w:r>
      <w:proofErr w:type="gramEnd"/>
      <w:r w:rsidRPr="0066206E">
        <w:rPr>
          <w:rFonts w:cs="Tahoma"/>
          <w:b/>
        </w:rPr>
        <w:t>.</w:t>
      </w:r>
      <w:r w:rsidRPr="0066206E">
        <w:rPr>
          <w:rFonts w:cs="Tahoma"/>
        </w:rPr>
        <w:t xml:space="preserve">, posiadający uprawnienia budowlane nr: </w:t>
      </w:r>
      <w:r w:rsidRPr="0066206E">
        <w:rPr>
          <w:rFonts w:cs="Tahoma"/>
          <w:b/>
        </w:rPr>
        <w:t>…………………………………………………………………..</w:t>
      </w:r>
      <w:r w:rsidRPr="0066206E">
        <w:rPr>
          <w:rFonts w:cs="Tahoma"/>
        </w:rPr>
        <w:t xml:space="preserve">, upoważniające do kierowania robotami budowlanymi wydane przez </w:t>
      </w:r>
      <w:r w:rsidRPr="0066206E">
        <w:rPr>
          <w:rFonts w:cs="Tahoma"/>
          <w:b/>
        </w:rPr>
        <w:t>………………………………………… .</w:t>
      </w:r>
    </w:p>
    <w:p w:rsidR="0068246A" w:rsidRPr="001F19FA" w:rsidRDefault="0068246A" w:rsidP="001F19FA">
      <w:pPr>
        <w:pStyle w:val="Akapitzlist"/>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1F19FA" w:rsidRDefault="001F19FA" w:rsidP="001F19FA">
      <w:pPr>
        <w:numPr>
          <w:ilvl w:val="0"/>
          <w:numId w:val="3"/>
        </w:numPr>
        <w:tabs>
          <w:tab w:val="left" w:pos="360"/>
        </w:tabs>
        <w:jc w:val="both"/>
      </w:pPr>
      <w:r>
        <w:t>Wykonawca zobowiązuje się na swój koszt:</w:t>
      </w:r>
    </w:p>
    <w:p w:rsidR="001F19FA" w:rsidRDefault="001F19FA" w:rsidP="001F19FA">
      <w:pPr>
        <w:numPr>
          <w:ilvl w:val="0"/>
          <w:numId w:val="20"/>
        </w:numPr>
        <w:tabs>
          <w:tab w:val="left" w:pos="720"/>
        </w:tabs>
        <w:jc w:val="both"/>
      </w:pPr>
      <w:r>
        <w:t>zapewnić kompletne kierownictwo, siłę roboczą, materiały, sprzęt i inne urządzenia niezbędne do wykonania robót oraz usunięcia wad,</w:t>
      </w:r>
    </w:p>
    <w:p w:rsidR="001F19FA" w:rsidRDefault="001F19FA" w:rsidP="001F19FA">
      <w:pPr>
        <w:numPr>
          <w:ilvl w:val="0"/>
          <w:numId w:val="20"/>
        </w:numPr>
        <w:tabs>
          <w:tab w:val="left" w:pos="720"/>
        </w:tabs>
        <w:jc w:val="both"/>
      </w:pPr>
      <w:r>
        <w:t>pełnić funkcje koordynacyjne w stosunku do robót realizowanych przez podwykonawców,</w:t>
      </w:r>
    </w:p>
    <w:p w:rsidR="001F19FA" w:rsidRDefault="001F19FA" w:rsidP="001F19FA">
      <w:pPr>
        <w:numPr>
          <w:ilvl w:val="0"/>
          <w:numId w:val="20"/>
        </w:numPr>
        <w:tabs>
          <w:tab w:val="left" w:pos="720"/>
        </w:tabs>
        <w:jc w:val="both"/>
      </w:pPr>
      <w:r>
        <w:t>zapewnić ciągły nadzór nad pracownikami wykonującymi roboty,</w:t>
      </w:r>
    </w:p>
    <w:p w:rsidR="001F19FA" w:rsidRDefault="001F19FA" w:rsidP="001F19FA">
      <w:pPr>
        <w:numPr>
          <w:ilvl w:val="0"/>
          <w:numId w:val="20"/>
        </w:numPr>
        <w:tabs>
          <w:tab w:val="left" w:pos="720"/>
        </w:tabs>
        <w:jc w:val="both"/>
      </w:pPr>
      <w:r>
        <w:lastRenderedPageBreak/>
        <w:t xml:space="preserve">ponosić odpowiedzialności za wykonanie robót tj. zapewnienie warunków bezpieczeństwa osób przebywających na placu budowy i mienia, oraz za metody </w:t>
      </w:r>
      <w:proofErr w:type="spellStart"/>
      <w:r>
        <w:t>organizacyjno</w:t>
      </w:r>
      <w:proofErr w:type="spellEnd"/>
      <w:r>
        <w:t xml:space="preserve"> – techniczne stosowane na placu budowy,</w:t>
      </w:r>
    </w:p>
    <w:p w:rsidR="001F19FA" w:rsidRDefault="001F19FA" w:rsidP="001F19FA">
      <w:pPr>
        <w:numPr>
          <w:ilvl w:val="0"/>
          <w:numId w:val="20"/>
        </w:numPr>
        <w:tabs>
          <w:tab w:val="left" w:pos="720"/>
        </w:tabs>
        <w:jc w:val="both"/>
      </w:pPr>
      <w:r>
        <w:t>w przypadku zniszczenia lub uszkodzenia robót, ich części bądź urządzeń w toku realizacji - naprawienie ich i doprowadzenie do stanu poprzedniego,</w:t>
      </w:r>
    </w:p>
    <w:p w:rsidR="001F19FA" w:rsidRDefault="001F19FA" w:rsidP="001F19FA">
      <w:pPr>
        <w:numPr>
          <w:ilvl w:val="0"/>
          <w:numId w:val="20"/>
        </w:numPr>
        <w:tabs>
          <w:tab w:val="left" w:pos="720"/>
        </w:tabs>
        <w:jc w:val="both"/>
      </w:pPr>
      <w:r>
        <w:t>składować i usuwać wszelkie urządzenia pomocnicze i zbędne materiały, odpady i śmieci oraz niepotrzebne urządzenia prowizoryczne,</w:t>
      </w:r>
    </w:p>
    <w:p w:rsidR="00D2408E" w:rsidRPr="007A7FA7" w:rsidRDefault="001F19FA" w:rsidP="00C0667A">
      <w:pPr>
        <w:numPr>
          <w:ilvl w:val="0"/>
          <w:numId w:val="20"/>
        </w:numPr>
        <w:tabs>
          <w:tab w:val="left" w:pos="720"/>
        </w:tabs>
        <w:jc w:val="both"/>
        <w:rPr>
          <w:b/>
          <w:bCs/>
        </w:rPr>
      </w:pPr>
      <w:r>
        <w:t>sporządzić dokumentację odbiorową zgodnie z</w:t>
      </w:r>
      <w:r w:rsidRPr="007A7FA7">
        <w:rPr>
          <w:b/>
          <w:bCs/>
        </w:rPr>
        <w:t xml:space="preserve"> </w:t>
      </w:r>
      <w:r>
        <w:t>§ 10 ust. 2 umowy</w:t>
      </w:r>
      <w:r w:rsidR="007A7FA7">
        <w:t>.</w:t>
      </w:r>
    </w:p>
    <w:p w:rsidR="00D2408E" w:rsidRPr="00BE3E3D" w:rsidRDefault="00D2408E" w:rsidP="00D2408E">
      <w:pPr>
        <w:ind w:left="720"/>
        <w:jc w:val="both"/>
        <w:rPr>
          <w:b/>
          <w:bCs/>
        </w:rPr>
      </w:pPr>
    </w:p>
    <w:p w:rsidR="0050709F" w:rsidRDefault="0050709F" w:rsidP="005C1DA5">
      <w:pPr>
        <w:jc w:val="center"/>
        <w:rPr>
          <w:b/>
        </w:rPr>
      </w:pPr>
    </w:p>
    <w:p w:rsidR="005C1DA5" w:rsidRDefault="005C1DA5" w:rsidP="005C1DA5">
      <w:pPr>
        <w:jc w:val="center"/>
      </w:pPr>
      <w:r>
        <w:rPr>
          <w:b/>
        </w:rPr>
        <w:t>§ 6.</w:t>
      </w:r>
    </w:p>
    <w:p w:rsidR="001F19FA" w:rsidRDefault="001F19FA" w:rsidP="001F19FA">
      <w:pPr>
        <w:numPr>
          <w:ilvl w:val="0"/>
          <w:numId w:val="8"/>
        </w:numPr>
        <w:tabs>
          <w:tab w:val="left" w:pos="360"/>
        </w:tabs>
      </w:pPr>
      <w:r>
        <w:t>Wykonawca przyjmuje na siebie następujące obowiązki szczegółowe:</w:t>
      </w:r>
    </w:p>
    <w:p w:rsidR="001F19FA" w:rsidRDefault="001F19FA" w:rsidP="001F19FA">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p>
    <w:p w:rsidR="001F19FA" w:rsidRPr="00555DC3" w:rsidRDefault="001F19FA" w:rsidP="001F19FA">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1F19FA" w:rsidRDefault="001F19FA" w:rsidP="001F19FA">
      <w:pPr>
        <w:numPr>
          <w:ilvl w:val="0"/>
          <w:numId w:val="9"/>
        </w:numPr>
        <w:tabs>
          <w:tab w:val="left" w:pos="720"/>
        </w:tabs>
        <w:jc w:val="both"/>
      </w:pPr>
      <w:r w:rsidRPr="00555DC3">
        <w:t>informowanie inspektora nadzoru o terminie zakrycia robót ulegających zakryciu oraz robó</w:t>
      </w:r>
      <w:r>
        <w:t>t zanikających,</w:t>
      </w:r>
    </w:p>
    <w:p w:rsidR="001F19FA" w:rsidRPr="00555DC3" w:rsidRDefault="001F19FA" w:rsidP="001F19FA">
      <w:pPr>
        <w:numPr>
          <w:ilvl w:val="0"/>
          <w:numId w:val="10"/>
        </w:numPr>
        <w:tabs>
          <w:tab w:val="left" w:pos="360"/>
        </w:tabs>
        <w:jc w:val="both"/>
      </w:pPr>
      <w:r w:rsidRPr="00555DC3">
        <w:t>Jeżeli Wykonawca nie poinformował inspektora nadzoru o okolicznościach, o których mowa w ust. 1 pkt 3, zobowiązany jest na swój koszt odkryć roboty lub wykonać otwory niezbędne do zbadania robót, a następnie przywrócić roboty do stanu pierwotnego.</w:t>
      </w:r>
    </w:p>
    <w:p w:rsidR="005C1DA5" w:rsidRPr="00AD7509" w:rsidRDefault="001F19FA" w:rsidP="00AD7509">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w:t>
      </w:r>
      <w:r w:rsidR="00AD7509">
        <w:t>d odpowiedzialności cywilnej.</w:t>
      </w:r>
    </w:p>
    <w:p w:rsidR="005C1DA5" w:rsidRDefault="005C1DA5" w:rsidP="005C1DA5">
      <w:pPr>
        <w:jc w:val="center"/>
        <w:rPr>
          <w:color w:val="000000"/>
        </w:rPr>
      </w:pPr>
      <w:r>
        <w:rPr>
          <w:b/>
        </w:rPr>
        <w:t>§ 7.</w:t>
      </w:r>
    </w:p>
    <w:p w:rsidR="001F19FA" w:rsidRDefault="001F19FA" w:rsidP="001F19FA">
      <w:pPr>
        <w:rPr>
          <w:color w:val="000000"/>
        </w:rPr>
      </w:pPr>
    </w:p>
    <w:p w:rsidR="001F19FA" w:rsidRDefault="001F19FA" w:rsidP="001F19FA">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1F19FA" w:rsidRDefault="001F19FA" w:rsidP="001F19FA">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1F19FA" w:rsidRDefault="001F19FA" w:rsidP="001F19FA">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1F19FA" w:rsidRDefault="001F19FA" w:rsidP="001F19FA">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5C1DA5" w:rsidRDefault="005C1DA5" w:rsidP="005C1DA5">
      <w:pPr>
        <w:jc w:val="center"/>
      </w:pPr>
      <w:r>
        <w:rPr>
          <w:b/>
        </w:rPr>
        <w:t>§ 8.</w:t>
      </w:r>
    </w:p>
    <w:p w:rsidR="001F19FA" w:rsidRDefault="001F19FA" w:rsidP="001F19FA">
      <w:pPr>
        <w:numPr>
          <w:ilvl w:val="0"/>
          <w:numId w:val="22"/>
        </w:numPr>
        <w:tabs>
          <w:tab w:val="left" w:pos="360"/>
        </w:tabs>
        <w:jc w:val="both"/>
      </w:pPr>
      <w:r>
        <w:t>Wykonawca wykona siłami własnymi następujący zakres robót stanowiących przedmiot umowy: ................</w:t>
      </w:r>
    </w:p>
    <w:p w:rsidR="001F19FA" w:rsidRDefault="001F19FA" w:rsidP="001F19FA">
      <w:pPr>
        <w:numPr>
          <w:ilvl w:val="0"/>
          <w:numId w:val="22"/>
        </w:numPr>
        <w:tabs>
          <w:tab w:val="left" w:pos="360"/>
        </w:tabs>
        <w:jc w:val="both"/>
      </w:pPr>
      <w:r>
        <w:t xml:space="preserve">Wykonawca powierzy Podwykonawcy następujący zakres robót stanowiących przedmiot </w:t>
      </w:r>
      <w:proofErr w:type="gramStart"/>
      <w:r>
        <w:t>umowy:..............</w:t>
      </w:r>
      <w:proofErr w:type="gramEnd"/>
    </w:p>
    <w:p w:rsidR="001F19FA" w:rsidRPr="00597504" w:rsidRDefault="001F19FA" w:rsidP="001F19FA">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1F19FA" w:rsidRPr="00597504" w:rsidRDefault="001F19FA" w:rsidP="001F19FA">
      <w:pPr>
        <w:tabs>
          <w:tab w:val="left" w:pos="360"/>
        </w:tabs>
        <w:ind w:left="360"/>
        <w:jc w:val="both"/>
      </w:pPr>
      <w:r>
        <w:t>W przypadku zaprzestania wykonywania umowy przez……………</w:t>
      </w:r>
      <w:proofErr w:type="gramStart"/>
      <w:r>
        <w:t>…….</w:t>
      </w:r>
      <w:proofErr w:type="gramEnd"/>
      <w:r>
        <w:t xml:space="preserve">.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1F19FA" w:rsidRDefault="001F19FA" w:rsidP="001F19FA">
      <w:pPr>
        <w:numPr>
          <w:ilvl w:val="0"/>
          <w:numId w:val="22"/>
        </w:numPr>
        <w:tabs>
          <w:tab w:val="left" w:pos="360"/>
        </w:tabs>
        <w:jc w:val="both"/>
      </w:pPr>
      <w: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rsidR="001F19FA" w:rsidRDefault="001F19FA" w:rsidP="001F19FA">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1F19FA" w:rsidRDefault="001F19FA" w:rsidP="001F19FA">
      <w:pPr>
        <w:numPr>
          <w:ilvl w:val="0"/>
          <w:numId w:val="22"/>
        </w:numPr>
        <w:tabs>
          <w:tab w:val="left" w:pos="360"/>
        </w:tabs>
        <w:jc w:val="both"/>
      </w:pPr>
      <w: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F19FA" w:rsidRDefault="001F19FA" w:rsidP="001F19FA">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F19FA" w:rsidRDefault="001F19FA" w:rsidP="001F19FA">
      <w:pPr>
        <w:numPr>
          <w:ilvl w:val="0"/>
          <w:numId w:val="22"/>
        </w:numPr>
        <w:tabs>
          <w:tab w:val="left" w:pos="360"/>
        </w:tabs>
        <w:jc w:val="both"/>
      </w:pPr>
      <w:r>
        <w:t>Zamawiający w terminie 7 dni zgłasza w formie pisemnej zastrzeżenia do projektu umowy o podwykonawstwo, której przedmiotem są roboty budowlane:</w:t>
      </w:r>
    </w:p>
    <w:p w:rsidR="001F19FA" w:rsidRDefault="001F19FA" w:rsidP="001F19FA">
      <w:pPr>
        <w:numPr>
          <w:ilvl w:val="0"/>
          <w:numId w:val="23"/>
        </w:numPr>
        <w:tabs>
          <w:tab w:val="left" w:pos="720"/>
        </w:tabs>
        <w:jc w:val="both"/>
      </w:pPr>
      <w:r>
        <w:t>niespełniającej wymagań określonych w specyfikacji istotnych warunków zamówienia,</w:t>
      </w:r>
    </w:p>
    <w:p w:rsidR="001F19FA" w:rsidRDefault="001F19FA" w:rsidP="001F19FA">
      <w:pPr>
        <w:numPr>
          <w:ilvl w:val="0"/>
          <w:numId w:val="23"/>
        </w:numPr>
        <w:tabs>
          <w:tab w:val="left" w:pos="720"/>
        </w:tabs>
        <w:jc w:val="both"/>
      </w:pPr>
      <w:r>
        <w:t>gdy przewiduje termin zapłaty wynagrodzenia dłuższy niż określony w ust. 7.</w:t>
      </w:r>
    </w:p>
    <w:p w:rsidR="001F19FA" w:rsidRDefault="001F19FA" w:rsidP="001F19FA">
      <w:pPr>
        <w:numPr>
          <w:ilvl w:val="0"/>
          <w:numId w:val="22"/>
        </w:numPr>
        <w:tabs>
          <w:tab w:val="left" w:pos="360"/>
        </w:tabs>
        <w:jc w:val="both"/>
      </w:pPr>
      <w:r>
        <w:t>Niezgłoszenie w formie pisemnej zastrzeżeń do przedłożonego projektu umowy o podwykonawstwo, której przedmiotem są roboty budowlane, w terminie 7 dni uważa się za akceptację projektu umowy przez Zamawiającego.</w:t>
      </w:r>
    </w:p>
    <w:p w:rsidR="001F19FA" w:rsidRDefault="001F19FA" w:rsidP="001F19FA">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F19FA" w:rsidRDefault="001F19FA" w:rsidP="001F19FA">
      <w:pPr>
        <w:numPr>
          <w:ilvl w:val="0"/>
          <w:numId w:val="22"/>
        </w:numPr>
        <w:tabs>
          <w:tab w:val="left" w:pos="360"/>
        </w:tabs>
        <w:jc w:val="both"/>
      </w:pPr>
      <w:r>
        <w:t>Zamawiający w terminie 7 dni zgłasza w formie pisemnej sprzeciw do umowy o podwykonawstwo, której przedmiotem są roboty budowlane:</w:t>
      </w:r>
    </w:p>
    <w:p w:rsidR="001F19FA" w:rsidRDefault="001F19FA" w:rsidP="001F19FA">
      <w:pPr>
        <w:numPr>
          <w:ilvl w:val="0"/>
          <w:numId w:val="24"/>
        </w:numPr>
        <w:tabs>
          <w:tab w:val="left" w:pos="720"/>
        </w:tabs>
        <w:jc w:val="both"/>
      </w:pPr>
      <w:r>
        <w:t>niespełniającej wymagań określonych w specyfikacji istotnych warunków zamówienia,</w:t>
      </w:r>
    </w:p>
    <w:p w:rsidR="001F19FA" w:rsidRDefault="001F19FA" w:rsidP="001F19FA">
      <w:pPr>
        <w:numPr>
          <w:ilvl w:val="0"/>
          <w:numId w:val="24"/>
        </w:numPr>
        <w:tabs>
          <w:tab w:val="left" w:pos="720"/>
        </w:tabs>
        <w:jc w:val="both"/>
      </w:pPr>
      <w:r>
        <w:t>gdy przewiduje termin zapłaty wynagrodzenia dłuższy niż określony w ust. 7.</w:t>
      </w:r>
    </w:p>
    <w:p w:rsidR="001F19FA" w:rsidRDefault="001F19FA" w:rsidP="001F19FA">
      <w:pPr>
        <w:numPr>
          <w:ilvl w:val="0"/>
          <w:numId w:val="22"/>
        </w:numPr>
        <w:tabs>
          <w:tab w:val="left" w:pos="360"/>
        </w:tabs>
        <w:jc w:val="both"/>
      </w:pPr>
      <w:r>
        <w:t>Niezgłoszenie w formie pisemnej sprzeciwu do przedłożonej umowy o podwykonawstwo, której przedmiotem są roboty budowlane, w terminie 7 dni uważa się za akceptację umowy przez Zamawiającego.</w:t>
      </w:r>
    </w:p>
    <w:p w:rsidR="001F19FA" w:rsidRDefault="001F19FA" w:rsidP="001F19FA">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rsidR="001F19FA" w:rsidRDefault="001F19FA" w:rsidP="001F19FA">
      <w:pPr>
        <w:numPr>
          <w:ilvl w:val="0"/>
          <w:numId w:val="22"/>
        </w:numPr>
        <w:tabs>
          <w:tab w:val="left" w:pos="360"/>
        </w:tabs>
        <w:jc w:val="both"/>
      </w:pPr>
      <w:r>
        <w:t>W przypadku, o którym mowa w ust. 13, jeżeli termin zapłaty wynagrodzenia jest dłuższy niż określony w ust. 7 Zamawiający informuje o tym Wykonawcę i wzywa go do doprowadzenia do zmiany tej umowy pod rygorem wystąpienia o zapłatę kary umownej.</w:t>
      </w:r>
    </w:p>
    <w:p w:rsidR="001F19FA" w:rsidRDefault="001F19FA" w:rsidP="001F19FA">
      <w:pPr>
        <w:numPr>
          <w:ilvl w:val="0"/>
          <w:numId w:val="22"/>
        </w:numPr>
        <w:tabs>
          <w:tab w:val="left" w:pos="360"/>
        </w:tabs>
        <w:jc w:val="both"/>
      </w:pPr>
      <w:r>
        <w:t>Przepisy ust. 6 - 14 stosuje się odpowiednio do zmian tej umowy o podwykonawstwo.</w:t>
      </w:r>
    </w:p>
    <w:p w:rsidR="001F19FA" w:rsidRDefault="001F19FA" w:rsidP="001F19FA">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1F19FA" w:rsidRDefault="001F19FA" w:rsidP="001F19FA">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7A7FA7" w:rsidRDefault="00501E57" w:rsidP="00D2408E">
      <w:pPr>
        <w:numPr>
          <w:ilvl w:val="1"/>
          <w:numId w:val="22"/>
        </w:numPr>
        <w:tabs>
          <w:tab w:val="clear" w:pos="720"/>
          <w:tab w:val="left" w:pos="426"/>
          <w:tab w:val="left" w:pos="1112"/>
        </w:tabs>
        <w:ind w:left="284" w:hanging="284"/>
        <w:jc w:val="both"/>
      </w:pPr>
      <w:r>
        <w:t xml:space="preserve"> </w:t>
      </w:r>
      <w:r w:rsidR="001F19FA" w:rsidRPr="00501E57">
        <w:t>Strony ustalają, że obowiązującą ich formą wynagrodzenia jest wynagrodzenie ryczałtowe brutto, które</w:t>
      </w:r>
      <w:r w:rsidR="00D2408E">
        <w:t xml:space="preserve"> łącznie</w:t>
      </w:r>
      <w:r w:rsidR="001F19FA" w:rsidRPr="00501E57">
        <w:t xml:space="preserve"> wynosi</w:t>
      </w:r>
      <w:r w:rsidR="001F19FA">
        <w:t xml:space="preserve"> </w:t>
      </w:r>
    </w:p>
    <w:p w:rsidR="00D2408E" w:rsidRDefault="007A7FA7" w:rsidP="007A7FA7">
      <w:pPr>
        <w:pStyle w:val="Akapitzlist"/>
        <w:numPr>
          <w:ilvl w:val="0"/>
          <w:numId w:val="56"/>
        </w:numPr>
        <w:tabs>
          <w:tab w:val="left" w:pos="426"/>
          <w:tab w:val="left" w:pos="1112"/>
        </w:tabs>
        <w:jc w:val="both"/>
      </w:pPr>
      <w:bookmarkStart w:id="2" w:name="_Hlk518909500"/>
      <w:r>
        <w:t>w zakresie części I: …</w:t>
      </w:r>
      <w:r w:rsidR="001F19FA" w:rsidRPr="00501E57">
        <w:t>.......</w:t>
      </w:r>
      <w:r w:rsidR="001F19FA">
        <w:t>...</w:t>
      </w:r>
      <w:r w:rsidR="001F19FA" w:rsidRPr="00501E57">
        <w:t xml:space="preserve"> </w:t>
      </w:r>
      <w:r w:rsidR="00D2408E">
        <w:t xml:space="preserve">zł </w:t>
      </w:r>
      <w:r w:rsidR="001F19FA" w:rsidRPr="00501E57">
        <w:t>(słownie: ...........), w tym wartość netto ............. zł oraz podatek VAT w wysokości ....... zł.</w:t>
      </w:r>
      <w:r>
        <w:t>*</w:t>
      </w:r>
    </w:p>
    <w:bookmarkEnd w:id="2"/>
    <w:p w:rsidR="007A7FA7" w:rsidRDefault="007A7FA7" w:rsidP="007A7FA7">
      <w:pPr>
        <w:pStyle w:val="Akapitzlist"/>
        <w:numPr>
          <w:ilvl w:val="0"/>
          <w:numId w:val="56"/>
        </w:numPr>
        <w:tabs>
          <w:tab w:val="left" w:pos="426"/>
          <w:tab w:val="left" w:pos="1112"/>
        </w:tabs>
        <w:jc w:val="both"/>
      </w:pPr>
      <w:r>
        <w:t>w zakresie części II: …</w:t>
      </w:r>
      <w:r w:rsidRPr="00501E57">
        <w:t>.......</w:t>
      </w:r>
      <w:r>
        <w:t>...</w:t>
      </w:r>
      <w:r w:rsidRPr="00501E57">
        <w:t xml:space="preserve"> </w:t>
      </w:r>
      <w:r>
        <w:t xml:space="preserve">zł </w:t>
      </w:r>
      <w:r w:rsidRPr="00501E57">
        <w:t>(słownie: ...........), w tym wartość netto ............. zł oraz podatek VAT w wysokości ....... zł.</w:t>
      </w:r>
      <w:r>
        <w:t>*</w:t>
      </w:r>
    </w:p>
    <w:p w:rsidR="007A7FA7" w:rsidRDefault="007A7FA7" w:rsidP="007A7FA7">
      <w:pPr>
        <w:pStyle w:val="Akapitzlist"/>
        <w:numPr>
          <w:ilvl w:val="0"/>
          <w:numId w:val="56"/>
        </w:numPr>
      </w:pPr>
      <w:r w:rsidRPr="007A7FA7">
        <w:t>w zakresie części I</w:t>
      </w:r>
      <w:r>
        <w:t>II</w:t>
      </w:r>
      <w:r w:rsidRPr="007A7FA7">
        <w:t>: ….......... zł (słownie: ...........), w tym wartość netto ............. zł oraz podatek VAT w wysokości ....... zł.*</w:t>
      </w:r>
    </w:p>
    <w:p w:rsidR="007D2E07" w:rsidRPr="007A7FA7" w:rsidRDefault="007D2E07" w:rsidP="007D2E07">
      <w:pPr>
        <w:pStyle w:val="Akapitzlist"/>
        <w:ind w:left="644"/>
      </w:pPr>
    </w:p>
    <w:p w:rsidR="007D2E07" w:rsidRDefault="007D2E07" w:rsidP="007D2E07">
      <w:pPr>
        <w:shd w:val="clear" w:color="auto" w:fill="FFFFFF"/>
        <w:tabs>
          <w:tab w:val="left" w:pos="420"/>
          <w:tab w:val="left" w:pos="720"/>
          <w:tab w:val="left" w:pos="4047"/>
          <w:tab w:val="left" w:pos="4221"/>
        </w:tabs>
        <w:spacing w:line="200" w:lineRule="atLeast"/>
        <w:ind w:left="720"/>
        <w:jc w:val="both"/>
        <w:rPr>
          <w:b/>
          <w:color w:val="000000"/>
        </w:rPr>
      </w:pPr>
      <w:r>
        <w:rPr>
          <w:b/>
          <w:color w:val="000000"/>
        </w:rPr>
        <w:t>*- niepotrzebne skreślić</w:t>
      </w:r>
    </w:p>
    <w:p w:rsidR="007A7FA7" w:rsidRDefault="007A7FA7" w:rsidP="007A7FA7">
      <w:pPr>
        <w:tabs>
          <w:tab w:val="left" w:pos="426"/>
          <w:tab w:val="left" w:pos="1112"/>
        </w:tabs>
        <w:jc w:val="both"/>
      </w:pPr>
    </w:p>
    <w:p w:rsidR="001F19FA" w:rsidRDefault="001F19FA" w:rsidP="001F19FA">
      <w:pPr>
        <w:numPr>
          <w:ilvl w:val="0"/>
          <w:numId w:val="7"/>
        </w:numPr>
        <w:tabs>
          <w:tab w:val="clear" w:pos="375"/>
          <w:tab w:val="left" w:pos="345"/>
          <w:tab w:val="left" w:pos="392"/>
          <w:tab w:val="left" w:pos="752"/>
          <w:tab w:val="left" w:pos="1112"/>
        </w:tabs>
        <w:ind w:left="345"/>
        <w:jc w:val="both"/>
      </w:pPr>
      <w:r>
        <w:lastRenderedPageBreak/>
        <w:t>Wynagrodzenie określone w ust. 1 stanowi pełne wynagrodzenie Wykonawcy za całkowite i kompletne wykonanie prac objętych niniejszą umową zgodnie z</w:t>
      </w:r>
      <w:r w:rsidR="007D2E07">
        <w:t xml:space="preserve"> </w:t>
      </w:r>
      <w:r>
        <w:t>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1F19FA" w:rsidRDefault="001F19FA" w:rsidP="001F19FA">
      <w:pPr>
        <w:numPr>
          <w:ilvl w:val="0"/>
          <w:numId w:val="7"/>
        </w:numPr>
        <w:tabs>
          <w:tab w:val="clear" w:pos="375"/>
          <w:tab w:val="left" w:pos="345"/>
          <w:tab w:val="left" w:pos="392"/>
          <w:tab w:val="left" w:pos="752"/>
          <w:tab w:val="left" w:pos="1112"/>
        </w:tabs>
        <w:ind w:left="345"/>
        <w:jc w:val="both"/>
      </w:pPr>
      <w:r>
        <w:t xml:space="preserve">Zamawiający zastrzega sobie prawo do odliczenia z wynagrodzenia umownego, o którym mowa w </w:t>
      </w:r>
      <w:r w:rsidRPr="00A35EAD">
        <w:rPr>
          <w:color w:val="000000" w:themeColor="text1"/>
        </w:rPr>
        <w:t>ust. 1, wartości robót nie wykonanych, a ujętych w cenie na zasadach określonych w niniejszej umowie</w:t>
      </w:r>
    </w:p>
    <w:p w:rsidR="001F19FA" w:rsidRDefault="001F19FA" w:rsidP="001F19FA">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 zgodnie z zaawansowaniem robót.</w:t>
      </w:r>
    </w:p>
    <w:p w:rsidR="001F19FA" w:rsidRDefault="001F19FA" w:rsidP="001F19FA">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1F19FA" w:rsidRDefault="001F19FA" w:rsidP="001F19FA">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1F19FA" w:rsidRDefault="001F19FA" w:rsidP="001F19FA">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w:t>
      </w:r>
      <w:r w:rsidR="00946C0B">
        <w:t xml:space="preserve"> robót budowlanych</w:t>
      </w:r>
      <w:r>
        <w:t>, wskazujących na dokonanie przez Wykonawcę zapłaty należnego wynagrodzenia na rzecz podwykonawców w przypadku powierzenia im części przedmiotu umowy. Zapis niniejszy stosuje się odpowiednio w odniesieniu do dalszych podwykonawców.</w:t>
      </w:r>
    </w:p>
    <w:p w:rsidR="001F19FA" w:rsidRDefault="001F19FA" w:rsidP="001F19FA">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1F19FA" w:rsidRDefault="001F19FA" w:rsidP="001F19FA">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1F19FA" w:rsidRDefault="001F19FA" w:rsidP="001F19FA">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w:t>
      </w:r>
    </w:p>
    <w:p w:rsidR="001F19FA" w:rsidRDefault="001F19FA" w:rsidP="001F19FA">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1F19FA">
      <w:pPr>
        <w:tabs>
          <w:tab w:val="left" w:pos="426"/>
          <w:tab w:val="left" w:pos="1112"/>
        </w:tabs>
        <w:ind w:left="284"/>
        <w:jc w:val="both"/>
      </w:pPr>
    </w:p>
    <w:p w:rsidR="005C1DA5" w:rsidRDefault="005C1DA5" w:rsidP="005C1DA5">
      <w:pPr>
        <w:tabs>
          <w:tab w:val="left" w:pos="47"/>
          <w:tab w:val="left" w:pos="407"/>
          <w:tab w:val="left" w:pos="767"/>
          <w:tab w:val="left" w:pos="1127"/>
        </w:tabs>
        <w:jc w:val="center"/>
      </w:pPr>
      <w:r>
        <w:rPr>
          <w:b/>
        </w:rPr>
        <w:t xml:space="preserve"> </w:t>
      </w:r>
      <w:r w:rsidR="00D03CED">
        <w:rPr>
          <w:rFonts w:cs="Tahoma"/>
          <w:b/>
        </w:rPr>
        <w:t>§</w:t>
      </w:r>
      <w:r>
        <w:rPr>
          <w:b/>
        </w:rPr>
        <w:t>10.</w:t>
      </w:r>
    </w:p>
    <w:p w:rsidR="001F19FA" w:rsidRDefault="001F19FA" w:rsidP="001F19FA">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1F19FA" w:rsidRDefault="001F19FA" w:rsidP="001F19FA">
      <w:pPr>
        <w:numPr>
          <w:ilvl w:val="0"/>
          <w:numId w:val="25"/>
        </w:numPr>
        <w:tabs>
          <w:tab w:val="left" w:pos="916"/>
          <w:tab w:val="left" w:pos="1757"/>
        </w:tabs>
        <w:jc w:val="both"/>
      </w:pPr>
      <w:bookmarkStart w:id="3" w:name="_Hlk515349756"/>
      <w:r>
        <w:t xml:space="preserve">Przedmiot niniejszej umowy zostanie przekazany </w:t>
      </w:r>
      <w:r w:rsidRPr="008D3D58">
        <w:t>Zamawiającemu do użytku, w</w:t>
      </w:r>
      <w:r>
        <w:t xml:space="preserve"> stanie gotowym </w:t>
      </w:r>
      <w:proofErr w:type="gramStart"/>
      <w:r>
        <w:t>po  odbiorze</w:t>
      </w:r>
      <w:proofErr w:type="gramEnd"/>
      <w:r>
        <w:t xml:space="preserve"> ostatecznym robót. Wykonawca zobowiązany jest do przekazania Zamawiającemu najpóźniej do dnia odbioru końcowego kompletnej dokumentacji niezbędnej do odbioru końcowego, w tym: atesty, oświadczenie Kierownika Budowy, zgodne z art. 57 Prawa Budowlanego, komplet ważnych kart gwarancyjnych na zamontowane urządzenia,</w:t>
      </w:r>
      <w:r w:rsidRPr="00CC7443">
        <w:t xml:space="preserve"> wykonanie geodezyjnej inwentaryzacji powykonawczej</w:t>
      </w:r>
      <w:r>
        <w:t xml:space="preserve"> oraz dokumenty dot. ostatecznego rozliczenia się z podwykonawcami i dalszymi podwykonawcami.</w:t>
      </w:r>
      <w:bookmarkEnd w:id="3"/>
    </w:p>
    <w:p w:rsidR="001F19FA" w:rsidRDefault="001F19FA" w:rsidP="001F19FA">
      <w:pPr>
        <w:numPr>
          <w:ilvl w:val="0"/>
          <w:numId w:val="25"/>
        </w:numPr>
        <w:tabs>
          <w:tab w:val="left" w:pos="360"/>
          <w:tab w:val="left" w:pos="916"/>
          <w:tab w:val="left" w:pos="1757"/>
        </w:tabs>
        <w:jc w:val="both"/>
      </w:pPr>
      <w:r>
        <w:t>Wykonawca zgłosi Zamawiającemu gotowość do odbioru pisemnie.</w:t>
      </w:r>
    </w:p>
    <w:p w:rsidR="001F19FA" w:rsidRDefault="001F19FA" w:rsidP="001F19FA">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1F19FA" w:rsidRDefault="001F19FA" w:rsidP="001F19FA">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1F19FA" w:rsidRDefault="001F19FA" w:rsidP="001F19FA">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1F19FA" w:rsidRDefault="001F19FA" w:rsidP="001F19FA">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1F19FA" w:rsidRDefault="001F19FA" w:rsidP="001F19FA">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1F19FA" w:rsidRDefault="001F19FA" w:rsidP="001F19FA">
      <w:pPr>
        <w:numPr>
          <w:ilvl w:val="0"/>
          <w:numId w:val="25"/>
        </w:numPr>
        <w:tabs>
          <w:tab w:val="left" w:pos="360"/>
          <w:tab w:val="left" w:pos="916"/>
          <w:tab w:val="left" w:pos="1757"/>
        </w:tabs>
        <w:jc w:val="both"/>
      </w:pPr>
      <w:r>
        <w:t>W przypadku stwierdzenia podczas odbioru, wystąpienia wad nie nadających się do usunięcia, Zamawiający może:</w:t>
      </w:r>
    </w:p>
    <w:p w:rsidR="001F19FA" w:rsidRDefault="001F19FA" w:rsidP="001F19FA">
      <w:pPr>
        <w:numPr>
          <w:ilvl w:val="0"/>
          <w:numId w:val="26"/>
        </w:numPr>
        <w:tabs>
          <w:tab w:val="left" w:pos="720"/>
          <w:tab w:val="left" w:pos="916"/>
          <w:tab w:val="left" w:pos="1757"/>
        </w:tabs>
        <w:jc w:val="both"/>
      </w:pPr>
      <w:r>
        <w:lastRenderedPageBreak/>
        <w:t>obniżyć odpowiednio wynagrodzenie,</w:t>
      </w:r>
    </w:p>
    <w:p w:rsidR="001F19FA" w:rsidRDefault="001F19FA" w:rsidP="001F19FA">
      <w:pPr>
        <w:numPr>
          <w:ilvl w:val="0"/>
          <w:numId w:val="26"/>
        </w:numPr>
        <w:tabs>
          <w:tab w:val="left" w:pos="720"/>
          <w:tab w:val="left" w:pos="916"/>
          <w:tab w:val="left" w:pos="1757"/>
        </w:tabs>
        <w:jc w:val="both"/>
      </w:pPr>
      <w:r>
        <w:t xml:space="preserve">odstąpić od umowy albo żądać wykonania przedmiotu odbioru po raz drugi. </w:t>
      </w:r>
    </w:p>
    <w:p w:rsidR="001F19FA" w:rsidRDefault="001F19FA" w:rsidP="001F19FA">
      <w:pPr>
        <w:numPr>
          <w:ilvl w:val="0"/>
          <w:numId w:val="25"/>
        </w:numPr>
        <w:tabs>
          <w:tab w:val="left" w:pos="360"/>
          <w:tab w:val="left" w:pos="916"/>
          <w:tab w:val="left" w:pos="1757"/>
        </w:tabs>
        <w:jc w:val="both"/>
      </w:pPr>
      <w:r>
        <w:t>O fakcie usunięcia wad i usterek Wykonawca zawiadomi Zamawiającego żądając jednocześnie wyznaczenia terminu odbioru robót w zakresie uprzednio zakwestionowanym jako wadliwym.</w:t>
      </w:r>
    </w:p>
    <w:p w:rsidR="001F19FA" w:rsidRDefault="001F19FA" w:rsidP="001F19FA">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1F19FA" w:rsidP="001F19FA">
      <w:pPr>
        <w:jc w:val="center"/>
        <w:rPr>
          <w:b/>
        </w:rPr>
      </w:pPr>
      <w:r>
        <w:t>W razie stwierdzenia podczas odbioru pogwarancyjnego wad i usterek, Zamawiający wyznacza termin usunięcia tych wad, a obowiązek zawarty w ust. 8 - 11 stosuje się odpowiednio.</w:t>
      </w:r>
    </w:p>
    <w:p w:rsidR="00237D87" w:rsidRDefault="00237D87" w:rsidP="005C1DA5">
      <w:pPr>
        <w:jc w:val="center"/>
        <w:rPr>
          <w:b/>
        </w:rPr>
      </w:pPr>
    </w:p>
    <w:p w:rsidR="005C1DA5" w:rsidRDefault="005C1DA5" w:rsidP="005C1DA5">
      <w:pPr>
        <w:jc w:val="center"/>
      </w:pPr>
      <w:r>
        <w:rPr>
          <w:b/>
        </w:rPr>
        <w:t>§ 11.</w:t>
      </w:r>
    </w:p>
    <w:p w:rsidR="001F19FA" w:rsidRPr="0050709F" w:rsidRDefault="001F19FA" w:rsidP="001F19FA">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w:t>
      </w:r>
      <w:proofErr w:type="spellStart"/>
      <w:r>
        <w:t>protokółu</w:t>
      </w:r>
      <w:proofErr w:type="spellEnd"/>
      <w:r>
        <w:t xml:space="preserve"> </w:t>
      </w:r>
      <w:r w:rsidRPr="0034767E">
        <w:t>odbior</w:t>
      </w:r>
      <w:r w:rsidRPr="00501E57">
        <w:t>u.</w:t>
      </w:r>
    </w:p>
    <w:p w:rsidR="001F19FA" w:rsidRDefault="001F19FA" w:rsidP="001F19FA">
      <w:pPr>
        <w:numPr>
          <w:ilvl w:val="0"/>
          <w:numId w:val="4"/>
        </w:numPr>
        <w:tabs>
          <w:tab w:val="left" w:pos="360"/>
          <w:tab w:val="left" w:pos="1480"/>
        </w:tabs>
        <w:jc w:val="both"/>
      </w:pPr>
      <w:r>
        <w:t xml:space="preserve">Końcowe rozliczenie nastąpi w oparciu o fakturę końcową po zakończeniu robót, na podstawie </w:t>
      </w:r>
      <w:proofErr w:type="spellStart"/>
      <w:r>
        <w:t>protokółu</w:t>
      </w:r>
      <w:proofErr w:type="spellEnd"/>
      <w:r>
        <w:t xml:space="preserve"> odbioru ostatecznego, przedstawieniu wszystkich dokumentów, o których mowa w § 10 ust. 2.</w:t>
      </w:r>
    </w:p>
    <w:p w:rsidR="001F19FA" w:rsidRDefault="001F19FA" w:rsidP="001F19FA">
      <w:pPr>
        <w:numPr>
          <w:ilvl w:val="0"/>
          <w:numId w:val="4"/>
        </w:numPr>
        <w:tabs>
          <w:tab w:val="left" w:pos="360"/>
          <w:tab w:val="left" w:pos="1480"/>
        </w:tabs>
        <w:jc w:val="both"/>
      </w:pPr>
      <w:r>
        <w:t>Termin płatności faktur przejściowych i końcowej wynosi 30 dni, licząc od daty przyjęcia faktury przez Zamawiającego.</w:t>
      </w:r>
    </w:p>
    <w:p w:rsidR="001F19FA" w:rsidRDefault="001F19FA" w:rsidP="001F19FA">
      <w:pPr>
        <w:numPr>
          <w:ilvl w:val="0"/>
          <w:numId w:val="4"/>
        </w:numPr>
        <w:tabs>
          <w:tab w:val="left" w:pos="360"/>
          <w:tab w:val="left" w:pos="1480"/>
        </w:tabs>
        <w:jc w:val="both"/>
      </w:pPr>
      <w:r>
        <w:t>Wynagrodzenie Wykonawcy zostanie przekazane na rachunek bankowy wskazany przez Wykonawcę w fakturze.</w:t>
      </w:r>
    </w:p>
    <w:p w:rsidR="001F19FA" w:rsidRDefault="001F19FA" w:rsidP="001F19FA">
      <w:pPr>
        <w:numPr>
          <w:ilvl w:val="0"/>
          <w:numId w:val="4"/>
        </w:numPr>
        <w:tabs>
          <w:tab w:val="left" w:pos="360"/>
          <w:tab w:val="left" w:pos="1480"/>
        </w:tabs>
        <w:jc w:val="both"/>
      </w:pPr>
      <w:r>
        <w:t>Za dzień zapłaty uważa się dzień obciążenia rachunku bankowego Zamawiającego.</w:t>
      </w:r>
    </w:p>
    <w:p w:rsidR="001F19FA" w:rsidRDefault="001F19FA" w:rsidP="001F19FA">
      <w:pPr>
        <w:numPr>
          <w:ilvl w:val="0"/>
          <w:numId w:val="4"/>
        </w:numPr>
        <w:tabs>
          <w:tab w:val="left" w:pos="360"/>
          <w:tab w:val="left" w:pos="1480"/>
        </w:tabs>
        <w:jc w:val="both"/>
      </w:pPr>
      <w:r>
        <w:t>W przypadku zatrudnienia podwykonawców i dalszych podwykonawców</w:t>
      </w:r>
      <w:r w:rsidR="00946C0B">
        <w:t xml:space="preserve"> robót budowlanych</w:t>
      </w:r>
      <w:r>
        <w:t>,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1F19FA" w:rsidRDefault="001F19FA" w:rsidP="001F19FA">
      <w:pPr>
        <w:numPr>
          <w:ilvl w:val="0"/>
          <w:numId w:val="4"/>
        </w:numPr>
        <w:tabs>
          <w:tab w:val="left" w:pos="360"/>
          <w:tab w:val="left" w:pos="1480"/>
        </w:tabs>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F19FA" w:rsidRDefault="001F19FA" w:rsidP="001F19FA">
      <w:pPr>
        <w:numPr>
          <w:ilvl w:val="0"/>
          <w:numId w:val="4"/>
        </w:numPr>
        <w:tabs>
          <w:tab w:val="left" w:pos="360"/>
          <w:tab w:val="left" w:pos="1480"/>
        </w:tabs>
        <w:jc w:val="both"/>
      </w:pPr>
      <w: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F19FA" w:rsidRDefault="001F19FA" w:rsidP="001F19FA">
      <w:pPr>
        <w:numPr>
          <w:ilvl w:val="0"/>
          <w:numId w:val="4"/>
        </w:numPr>
        <w:tabs>
          <w:tab w:val="left" w:pos="360"/>
          <w:tab w:val="left" w:pos="1480"/>
        </w:tabs>
        <w:jc w:val="both"/>
      </w:pPr>
      <w:r>
        <w:t>Bezpośrednia zapłata wg ust. 7 obejmuje wyłącznie należne wynagrodzenie, bez odsetek należnych podwykonawcy lub dalszemu podwykonawcy.</w:t>
      </w:r>
    </w:p>
    <w:p w:rsidR="001F19FA" w:rsidRDefault="001F19FA" w:rsidP="001F19FA">
      <w:pPr>
        <w:numPr>
          <w:ilvl w:val="0"/>
          <w:numId w:val="4"/>
        </w:numPr>
        <w:tabs>
          <w:tab w:val="left" w:pos="360"/>
          <w:tab w:val="left" w:pos="1480"/>
        </w:tabs>
        <w:jc w:val="both"/>
      </w:pPr>
      <w:r>
        <w:t>Przed dokonaniem bezpośredniej zapłaty Zamawiający jest obowiązany umożliwić Wykonawcy zgłoszenie w formie pisemnej uwag dotyczących zasadności bezpośredniej zapłaty wynagrodzenia podwykonawcy lub dalszemu podwykonawcy, o których mowa w ust. 7. Termin zgłaszania uwag – 8 dni od dnia doręczenia tej informacji Wykonawcy.</w:t>
      </w:r>
    </w:p>
    <w:p w:rsidR="001F19FA" w:rsidRDefault="001F19FA" w:rsidP="001F19FA">
      <w:pPr>
        <w:numPr>
          <w:ilvl w:val="0"/>
          <w:numId w:val="4"/>
        </w:numPr>
        <w:tabs>
          <w:tab w:val="left" w:pos="360"/>
          <w:tab w:val="left" w:pos="1480"/>
        </w:tabs>
        <w:jc w:val="both"/>
      </w:pPr>
      <w:r>
        <w:t>W przypadku zgłoszenia uwag, o których mowa w ust. 10, Zamawiający może:</w:t>
      </w:r>
    </w:p>
    <w:p w:rsidR="001F19FA" w:rsidRDefault="001F19FA" w:rsidP="001F19FA">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1F19FA" w:rsidRDefault="001F19FA" w:rsidP="001F19FA">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F19FA" w:rsidRDefault="001F19FA" w:rsidP="001F19FA">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1F19FA" w:rsidRDefault="001F19FA" w:rsidP="001F19FA">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1F19FA" w:rsidRDefault="001F19FA" w:rsidP="001F19FA">
      <w:pPr>
        <w:numPr>
          <w:ilvl w:val="0"/>
          <w:numId w:val="4"/>
        </w:numPr>
        <w:tabs>
          <w:tab w:val="left" w:pos="360"/>
          <w:tab w:val="left" w:pos="1480"/>
        </w:tabs>
        <w:jc w:val="both"/>
      </w:pPr>
      <w:r>
        <w:t xml:space="preserve">Zamawiający wstrzyma, do czasu ustania przyczyny, płatność faktury – w całości lub w części – w przypadku </w:t>
      </w:r>
      <w:proofErr w:type="gramStart"/>
      <w:r>
        <w:t>nie wywiązania</w:t>
      </w:r>
      <w:proofErr w:type="gramEnd"/>
      <w:r>
        <w:t xml:space="preserve"> się Wykonawcy z któregokolwiek ze zobowiązań wynikających z umowy. W takim przypadku Wykonawcy nie przysługują odsetki z tytułu opóźnienia w zapłacie.</w:t>
      </w:r>
    </w:p>
    <w:p w:rsidR="005C1DA5" w:rsidRDefault="001F19FA" w:rsidP="001F19FA">
      <w:pPr>
        <w:numPr>
          <w:ilvl w:val="0"/>
          <w:numId w:val="4"/>
        </w:numPr>
        <w:tabs>
          <w:tab w:val="left" w:pos="360"/>
          <w:tab w:val="left" w:pos="1480"/>
        </w:tabs>
        <w:jc w:val="both"/>
      </w:pPr>
      <w:r>
        <w:lastRenderedPageBreak/>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1F19FA" w:rsidRDefault="001F19FA" w:rsidP="001F19FA">
      <w:pPr>
        <w:pStyle w:val="Tekstpodstawowy"/>
        <w:numPr>
          <w:ilvl w:val="0"/>
          <w:numId w:val="11"/>
        </w:numPr>
        <w:tabs>
          <w:tab w:val="left" w:pos="360"/>
          <w:tab w:val="left" w:pos="1788"/>
        </w:tabs>
        <w:spacing w:line="200" w:lineRule="atLeast"/>
        <w:rPr>
          <w:b w:val="0"/>
        </w:rPr>
      </w:pPr>
      <w:r>
        <w:rPr>
          <w:b w:val="0"/>
        </w:rPr>
        <w:t>Strony postanawiają, że obowiązującą formą odszkodowania są kary umowne.</w:t>
      </w:r>
    </w:p>
    <w:p w:rsidR="001F19FA" w:rsidRDefault="001F19FA" w:rsidP="001F19FA">
      <w:pPr>
        <w:pStyle w:val="Tekstpodstawowy"/>
        <w:numPr>
          <w:ilvl w:val="0"/>
          <w:numId w:val="11"/>
        </w:numPr>
        <w:tabs>
          <w:tab w:val="left" w:pos="360"/>
          <w:tab w:val="left" w:pos="1788"/>
        </w:tabs>
        <w:spacing w:line="200" w:lineRule="atLeast"/>
        <w:rPr>
          <w:b w:val="0"/>
        </w:rPr>
      </w:pPr>
      <w:r>
        <w:rPr>
          <w:b w:val="0"/>
        </w:rPr>
        <w:t xml:space="preserve">W razie </w:t>
      </w:r>
      <w:proofErr w:type="gramStart"/>
      <w:r>
        <w:rPr>
          <w:b w:val="0"/>
        </w:rPr>
        <w:t>nie</w:t>
      </w:r>
      <w:r w:rsidR="008744CC">
        <w:rPr>
          <w:b w:val="0"/>
        </w:rPr>
        <w:t xml:space="preserve"> </w:t>
      </w:r>
      <w:r>
        <w:rPr>
          <w:b w:val="0"/>
        </w:rPr>
        <w:t>wykonania</w:t>
      </w:r>
      <w:proofErr w:type="gramEnd"/>
      <w:r>
        <w:rPr>
          <w:b w:val="0"/>
        </w:rPr>
        <w:t xml:space="preserve"> lub nienależytego wykonania umowy przez Wykonawcę, Wykonawca zobowiązuje się zapłacić Zamawiającemu kary umowne:</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zwłokę w terminie ostatecznego wykonania przedmiotu umowy, w wysokości 0,</w:t>
      </w:r>
      <w:r w:rsidR="00C90FF0">
        <w:rPr>
          <w:b w:val="0"/>
        </w:rPr>
        <w:t>3</w:t>
      </w:r>
      <w:r>
        <w:rPr>
          <w:b w:val="0"/>
        </w:rPr>
        <w:t xml:space="preserve"> % łącznego wynagrodzenia brutto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w:t>
      </w:r>
      <w:r w:rsidR="00C90FF0">
        <w:rPr>
          <w:b w:val="0"/>
        </w:rPr>
        <w:t>3</w:t>
      </w:r>
      <w:r>
        <w:rPr>
          <w:b w:val="0"/>
        </w:rPr>
        <w:t xml:space="preserve"> % łącznego wynagrodzenia brutto określonego w § 9 ust. 1 niniejszej umowy za każdy dzień zwłokę,</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0,0</w:t>
      </w:r>
      <w:r w:rsidR="00C90FF0">
        <w:rPr>
          <w:b w:val="0"/>
        </w:rPr>
        <w:t>3</w:t>
      </w:r>
      <w:r>
        <w:rPr>
          <w:b w:val="0"/>
        </w:rPr>
        <w:t>% łącznego wynagrodzenia brutto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w:t>
      </w:r>
      <w:r w:rsidR="00C90FF0">
        <w:rPr>
          <w:b w:val="0"/>
        </w:rPr>
        <w:t>3</w:t>
      </w:r>
      <w:r>
        <w:rPr>
          <w:b w:val="0"/>
        </w:rPr>
        <w:t>%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w:t>
      </w:r>
      <w:r w:rsidR="00C90FF0">
        <w:rPr>
          <w:b w:val="0"/>
        </w:rPr>
        <w:t>3</w:t>
      </w:r>
      <w:r>
        <w:rPr>
          <w:b w:val="0"/>
        </w:rPr>
        <w:t>%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w:t>
      </w:r>
      <w:r w:rsidR="00C90FF0">
        <w:rPr>
          <w:b w:val="0"/>
        </w:rPr>
        <w:t>3</w:t>
      </w:r>
      <w:r>
        <w:rPr>
          <w:b w:val="0"/>
        </w:rPr>
        <w:t>% łącznego wynagrodzenia brutto określonego w § 9 ust. 1 niniejszej umowy,</w:t>
      </w:r>
    </w:p>
    <w:p w:rsidR="001F19FA" w:rsidRDefault="001F19FA" w:rsidP="001F19FA">
      <w:pPr>
        <w:pStyle w:val="Tekstpodstawowy"/>
        <w:numPr>
          <w:ilvl w:val="0"/>
          <w:numId w:val="28"/>
        </w:numPr>
        <w:tabs>
          <w:tab w:val="left" w:pos="720"/>
          <w:tab w:val="left" w:pos="1788"/>
        </w:tabs>
        <w:spacing w:line="200" w:lineRule="atLeast"/>
        <w:rPr>
          <w:b w:val="0"/>
        </w:rPr>
      </w:pPr>
      <w:r>
        <w:rPr>
          <w:b w:val="0"/>
        </w:rPr>
        <w:t xml:space="preserve">za zwłokę w terminie o którym mowa § 10 ust. 8 i 12 oraz § 13 ust. 2 dot. przystąpienia do usuwania wad i usterek w wysokości 0,1 % łącznego wynagrodzenia </w:t>
      </w:r>
      <w:r w:rsidR="00C90FF0">
        <w:rPr>
          <w:b w:val="0"/>
        </w:rPr>
        <w:t>netto</w:t>
      </w:r>
      <w:r>
        <w:rPr>
          <w:b w:val="0"/>
        </w:rPr>
        <w:t xml:space="preserve"> określonego w § 9 ust. 1 niniejszej umowy za każdy dzień zwłoki,</w:t>
      </w:r>
    </w:p>
    <w:p w:rsidR="001F19FA" w:rsidRDefault="001F19FA" w:rsidP="001F19FA">
      <w:pPr>
        <w:pStyle w:val="Tekstpodstawowy"/>
        <w:numPr>
          <w:ilvl w:val="0"/>
          <w:numId w:val="28"/>
        </w:numPr>
        <w:tabs>
          <w:tab w:val="left" w:pos="720"/>
          <w:tab w:val="left" w:pos="1788"/>
        </w:tabs>
        <w:spacing w:line="200" w:lineRule="atLeast"/>
        <w:rPr>
          <w:b w:val="0"/>
        </w:rPr>
      </w:pPr>
      <w:bookmarkStart w:id="4" w:name="_Hlk515356465"/>
      <w:r>
        <w:rPr>
          <w:b w:val="0"/>
        </w:rPr>
        <w:t>za zwłokę w usunięciu wad i usterek stwierdzonych przy odbiorze częściowym, ostatecznym i pogwarancyjnym, a także stwierdzonych w okresie gwarancji, rękojmi za wady w wysokości 0,0</w:t>
      </w:r>
      <w:r w:rsidR="00C35B80">
        <w:rPr>
          <w:b w:val="0"/>
        </w:rPr>
        <w:t>3</w:t>
      </w:r>
      <w:r>
        <w:rPr>
          <w:b w:val="0"/>
        </w:rPr>
        <w:t xml:space="preserve"> % łącznego wynagrodzenia brutto określonego w § 9 ust. 1 niniejszej umowy za każdy dzień zwłoki, liczony od dnia wyznaczonego na usunięcie wad.</w:t>
      </w:r>
    </w:p>
    <w:bookmarkEnd w:id="4"/>
    <w:p w:rsidR="001F19FA" w:rsidRDefault="001F19FA" w:rsidP="001F19FA">
      <w:pPr>
        <w:pStyle w:val="Tekstpodstawowy"/>
        <w:numPr>
          <w:ilvl w:val="0"/>
          <w:numId w:val="28"/>
        </w:numPr>
        <w:tabs>
          <w:tab w:val="left" w:pos="720"/>
          <w:tab w:val="left" w:pos="1788"/>
        </w:tabs>
        <w:spacing w:line="200" w:lineRule="atLeast"/>
        <w:rPr>
          <w:b w:val="0"/>
        </w:rPr>
      </w:pPr>
      <w:r>
        <w:rPr>
          <w:b w:val="0"/>
        </w:rPr>
        <w:t xml:space="preserve">za odstąpienie lub wypowiedzenie umowy z przyczyn zależnych od Wykonawcy w wysokości </w:t>
      </w:r>
      <w:r w:rsidR="00C90FF0">
        <w:rPr>
          <w:b w:val="0"/>
        </w:rPr>
        <w:t>1</w:t>
      </w:r>
      <w:r>
        <w:rPr>
          <w:b w:val="0"/>
        </w:rPr>
        <w:t>0 % wynagrodzenia umownego brutto.</w:t>
      </w:r>
    </w:p>
    <w:p w:rsidR="001F19FA" w:rsidRDefault="001F19FA" w:rsidP="001F19FA">
      <w:pPr>
        <w:pStyle w:val="Tekstpodstawowy"/>
        <w:numPr>
          <w:ilvl w:val="0"/>
          <w:numId w:val="11"/>
        </w:numPr>
        <w:tabs>
          <w:tab w:val="left" w:pos="1788"/>
        </w:tabs>
        <w:spacing w:line="200" w:lineRule="atLeast"/>
        <w:rPr>
          <w:b w:val="0"/>
        </w:rPr>
      </w:pPr>
      <w:r>
        <w:rPr>
          <w:b w:val="0"/>
        </w:rPr>
        <w:t xml:space="preserve">Zamawiający naliczy również karę umowną za niedopełnienie obowiązku zatrudnienia pracowników na podstawie umowy o pracę w zakresie wykonania czynności wskazanych w </w:t>
      </w:r>
      <w:r>
        <w:rPr>
          <w:rFonts w:cs="Tahoma"/>
          <w:b w:val="0"/>
        </w:rPr>
        <w:t>§</w:t>
      </w:r>
      <w:r>
        <w:rPr>
          <w:b w:val="0"/>
        </w:rPr>
        <w:t xml:space="preserve"> 1 ust. 14 umowy - w wysokości 0,1% łącznego wynagrodzenia brutto określonego w § 9 ust. 1 niniejszej umowy za każde stwierdzenie niedopełnienie tego obowiązku.</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karę umowną za odstąpienie od umowy z przyczyn zależnych od Zamawiającego w wysokości 20 % wynagrodzenia umownego, z zastrzeżeniem § 15 umowy.</w:t>
      </w:r>
    </w:p>
    <w:p w:rsidR="001F19FA" w:rsidRDefault="001F19FA" w:rsidP="001F19FA">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1F19FA" w:rsidRDefault="001F19FA" w:rsidP="001F19FA">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1F19FA" w:rsidRDefault="001F19FA" w:rsidP="001F19FA">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1F19FA" w:rsidRDefault="001F19FA" w:rsidP="001F19FA">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1F19FA" w:rsidRPr="00C1282C" w:rsidRDefault="001F19FA" w:rsidP="001F19FA">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07708D" w:rsidRDefault="0007708D" w:rsidP="005C1DA5">
      <w:pPr>
        <w:pStyle w:val="Tekstpodstawowy"/>
        <w:tabs>
          <w:tab w:val="left" w:pos="348"/>
        </w:tabs>
        <w:spacing w:line="200" w:lineRule="atLeast"/>
        <w:jc w:val="center"/>
        <w:rPr>
          <w:bCs/>
        </w:rPr>
      </w:pPr>
    </w:p>
    <w:p w:rsidR="0007708D" w:rsidRDefault="0007708D" w:rsidP="005C1DA5">
      <w:pPr>
        <w:pStyle w:val="Tekstpodstawowy"/>
        <w:tabs>
          <w:tab w:val="left" w:pos="348"/>
        </w:tabs>
        <w:spacing w:line="200" w:lineRule="atLeast"/>
        <w:jc w:val="center"/>
        <w:rPr>
          <w:bCs/>
        </w:rPr>
      </w:pPr>
    </w:p>
    <w:p w:rsidR="0007708D" w:rsidRDefault="0007708D" w:rsidP="005C1DA5">
      <w:pPr>
        <w:pStyle w:val="Tekstpodstawowy"/>
        <w:tabs>
          <w:tab w:val="left" w:pos="348"/>
        </w:tabs>
        <w:spacing w:line="200" w:lineRule="atLeast"/>
        <w:jc w:val="center"/>
        <w:rPr>
          <w:bCs/>
        </w:rPr>
      </w:pPr>
    </w:p>
    <w:p w:rsidR="005C1DA5" w:rsidRDefault="005C1DA5" w:rsidP="005C1DA5">
      <w:pPr>
        <w:pStyle w:val="Tekstpodstawowy"/>
        <w:tabs>
          <w:tab w:val="left" w:pos="348"/>
        </w:tabs>
        <w:spacing w:line="200" w:lineRule="atLeast"/>
        <w:jc w:val="center"/>
        <w:rPr>
          <w:b w:val="0"/>
        </w:rPr>
      </w:pPr>
      <w:r>
        <w:rPr>
          <w:bCs/>
        </w:rPr>
        <w:t>§ 13.</w:t>
      </w:r>
    </w:p>
    <w:p w:rsidR="001F19FA" w:rsidRDefault="001F19FA" w:rsidP="001F19FA">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1F19FA" w:rsidRDefault="001F19FA" w:rsidP="001F19FA">
      <w:pPr>
        <w:numPr>
          <w:ilvl w:val="0"/>
          <w:numId w:val="5"/>
        </w:numPr>
        <w:tabs>
          <w:tab w:val="left" w:pos="360"/>
          <w:tab w:val="left" w:pos="720"/>
          <w:tab w:val="left" w:pos="1630"/>
          <w:tab w:val="left" w:pos="1801"/>
          <w:tab w:val="left" w:pos="1943"/>
        </w:tabs>
        <w:jc w:val="both"/>
      </w:pPr>
      <w:bookmarkStart w:id="5" w:name="_Hlk515349359"/>
      <w:r>
        <w:lastRenderedPageBreak/>
        <w:t xml:space="preserve">W okresie gwarancji Wykonawca jest zobowiązany przystąpić do usunięcia wszelkich usterek w terminie </w:t>
      </w:r>
      <w:r w:rsidR="001E56E0">
        <w:t>5</w:t>
      </w:r>
      <w:r>
        <w:t xml:space="preserve"> dni od momentu powiadomienia Wykonawcy o ich powstaniu. Zgłoszenie awarii może zostać przekazane faksem.</w:t>
      </w:r>
      <w:bookmarkEnd w:id="5"/>
      <w:r>
        <w:t xml:space="preserve"> </w:t>
      </w:r>
    </w:p>
    <w:p w:rsidR="001F19FA" w:rsidRDefault="001F19FA" w:rsidP="001F19FA">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1F19FA" w:rsidRDefault="001F19FA" w:rsidP="001F19FA">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1F19FA" w:rsidRDefault="001F19FA" w:rsidP="001F19FA">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1F19FA" w:rsidRDefault="001F19FA" w:rsidP="001F19FA">
      <w:pPr>
        <w:numPr>
          <w:ilvl w:val="0"/>
          <w:numId w:val="5"/>
        </w:numPr>
        <w:tabs>
          <w:tab w:val="left" w:pos="360"/>
          <w:tab w:val="left" w:pos="720"/>
          <w:tab w:val="left" w:pos="1630"/>
          <w:tab w:val="left" w:pos="1801"/>
          <w:tab w:val="left" w:pos="1943"/>
        </w:tabs>
        <w:jc w:val="both"/>
      </w:pPr>
      <w:r>
        <w:t>Zamawiający z tytułu rękojmi może żądać, niezależnie od uprawnień przysługujących mu na podstawie przepisów Kodeksu cywilnego, usunięcia wady przez Wykonawcę lub może usunąć wady na koszt Wykonawcy.</w:t>
      </w:r>
    </w:p>
    <w:p w:rsidR="001F19FA" w:rsidRDefault="001F19FA" w:rsidP="001F19FA">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1F19FA" w:rsidRDefault="001F19FA" w:rsidP="001F19FA">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1F19FA" w:rsidRDefault="001F19FA" w:rsidP="001F19FA">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1F19FA" w:rsidRDefault="001F19FA" w:rsidP="001F19FA">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1F19FA" w:rsidRDefault="001F19FA" w:rsidP="001F19FA">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1F19FA" w:rsidRDefault="001F19FA" w:rsidP="001F19FA">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1F19FA" w:rsidRPr="00AD7509" w:rsidRDefault="001F19FA" w:rsidP="001F19FA">
      <w:pPr>
        <w:pStyle w:val="Akapitzlist"/>
        <w:numPr>
          <w:ilvl w:val="0"/>
          <w:numId w:val="5"/>
        </w:numPr>
        <w:tabs>
          <w:tab w:val="clear" w:pos="360"/>
          <w:tab w:val="left" w:pos="190"/>
          <w:tab w:val="left" w:pos="361"/>
          <w:tab w:val="left" w:pos="503"/>
        </w:tabs>
        <w:rPr>
          <w:b/>
        </w:rPr>
      </w:pPr>
      <w:r>
        <w:t xml:space="preserve">Jeżeli Wykonawca nie przystąpi, w terminie wyznaczonym przez Zamawiającego do usunięcia </w:t>
      </w:r>
      <w:proofErr w:type="gramStart"/>
      <w:r>
        <w:t>wad,</w:t>
      </w:r>
      <w:proofErr w:type="gramEnd"/>
      <w:r>
        <w:t xml:space="preserve"> albo jeżeli nie usunął w terminie wszystkich wad, Zamawiający może usunąć wady na koszt Wykonawcy bez utraty gwarancji, przy czym przysługuje mu uprawnienie do pokrycia tych kosztów z majątku Wykonawcy.</w:t>
      </w:r>
    </w:p>
    <w:p w:rsidR="00AD7509" w:rsidRDefault="00AD7509" w:rsidP="002E12C7">
      <w:pPr>
        <w:tabs>
          <w:tab w:val="left" w:pos="190"/>
          <w:tab w:val="left" w:pos="361"/>
          <w:tab w:val="left" w:pos="503"/>
        </w:tabs>
        <w:rPr>
          <w:b/>
        </w:rPr>
      </w:pPr>
    </w:p>
    <w:p w:rsidR="005C1DA5" w:rsidRDefault="005C1DA5" w:rsidP="005C1DA5">
      <w:pPr>
        <w:tabs>
          <w:tab w:val="left" w:pos="190"/>
          <w:tab w:val="left" w:pos="361"/>
          <w:tab w:val="left" w:pos="503"/>
        </w:tabs>
        <w:jc w:val="center"/>
      </w:pPr>
      <w:r>
        <w:rPr>
          <w:b/>
        </w:rPr>
        <w:t>§ 14</w:t>
      </w:r>
      <w:r>
        <w:t>.</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Pr>
          <w:b/>
        </w:rPr>
        <w:t xml:space="preserve">5 % </w:t>
      </w:r>
      <w:r>
        <w:t xml:space="preserve">ceny całkowitej podanej w ofercie Wykonawcy tj. </w:t>
      </w:r>
      <w:r>
        <w:rPr>
          <w:b/>
        </w:rPr>
        <w:t xml:space="preserve">wynagrodzenia brutto </w:t>
      </w:r>
      <w:r>
        <w:t>określonego w umowie.</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Zabezpieczenie służy pokryciu roszczeń z tytułu niewykonania lub nienależytego wykonania umowy.</w:t>
      </w:r>
    </w:p>
    <w:p w:rsidR="00C4106D" w:rsidRDefault="00C4106D" w:rsidP="00C4106D">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pieniądzu;</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 xml:space="preserve">poręczeniach bankowych lub poręczeniach spółdzielczej kasy oszczędnościowo – kredytowej, z </w:t>
      </w:r>
      <w:proofErr w:type="gramStart"/>
      <w:r>
        <w:t>tym</w:t>
      </w:r>
      <w:proofErr w:type="gramEnd"/>
      <w:r>
        <w:t xml:space="preserve"> że poręczenie kasy jest zawsze poręczeniem pieniężnym;</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gwarancjach bankowych;</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gwarancjach ubezpieczeniowych;</w:t>
      </w:r>
    </w:p>
    <w:p w:rsidR="00C4106D" w:rsidRDefault="00C4106D" w:rsidP="00C4106D">
      <w:pPr>
        <w:widowControl w:val="0"/>
        <w:numPr>
          <w:ilvl w:val="0"/>
          <w:numId w:val="12"/>
        </w:numPr>
        <w:tabs>
          <w:tab w:val="clear" w:pos="720"/>
          <w:tab w:val="left" w:pos="705"/>
          <w:tab w:val="left" w:pos="1413"/>
          <w:tab w:val="left" w:pos="1478"/>
          <w:tab w:val="left" w:pos="1620"/>
        </w:tabs>
        <w:ind w:left="705"/>
        <w:jc w:val="both"/>
      </w:pPr>
      <w:r>
        <w:t>poręczeniach udzielanych przez podmioty, o których mowa w art. 6 ust. 3 pkt 4 lit. b ustawy z dnia 9 listopada 2000 r. o utworzeniu Polskiej Agencji Rozwoju Przedsiębiorczości.</w:t>
      </w:r>
    </w:p>
    <w:p w:rsidR="00C4106D" w:rsidRDefault="00C4106D" w:rsidP="00C4106D">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Pr>
          <w:b/>
          <w:bCs/>
          <w:color w:val="000000"/>
        </w:rPr>
        <w:t>BANK SPÓŁDZIELCZY w Ustce na konto Nr 10 9315 1043 0040 3768 2000 0030</w:t>
      </w:r>
      <w:r>
        <w:rPr>
          <w:b/>
          <w:color w:val="000000"/>
        </w:rPr>
        <w:t>.</w:t>
      </w:r>
    </w:p>
    <w:p w:rsidR="00C4106D" w:rsidRDefault="00C4106D" w:rsidP="00C4106D">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C4106D" w:rsidRDefault="00C4106D" w:rsidP="00C4106D">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C4106D" w:rsidRDefault="00C4106D" w:rsidP="00C4106D">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w:t>
      </w:r>
      <w:r>
        <w:lastRenderedPageBreak/>
        <w:t xml:space="preserve">zabezpieczenie roszczeń z tytułu rękojmi za wady. </w:t>
      </w:r>
    </w:p>
    <w:p w:rsidR="00C4106D" w:rsidRDefault="00C4106D" w:rsidP="00C4106D">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C4106D" w:rsidRDefault="00C4106D" w:rsidP="00C4106D">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C4106D" w:rsidRDefault="00C4106D" w:rsidP="00C4106D">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C4106D" w:rsidRDefault="00C4106D" w:rsidP="00C4106D">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Pr="00C4106D" w:rsidRDefault="005C1DA5" w:rsidP="00C4106D">
      <w:pPr>
        <w:widowControl w:val="0"/>
        <w:tabs>
          <w:tab w:val="left" w:pos="360"/>
          <w:tab w:val="left" w:pos="720"/>
          <w:tab w:val="left" w:pos="1428"/>
          <w:tab w:val="left" w:pos="1493"/>
          <w:tab w:val="left" w:pos="1635"/>
        </w:tabs>
        <w:ind w:left="360"/>
        <w:jc w:val="both"/>
        <w:rPr>
          <w:b/>
        </w:rPr>
      </w:pPr>
    </w:p>
    <w:p w:rsidR="005C1DA5" w:rsidRDefault="005C1DA5" w:rsidP="005C1DA5">
      <w:pPr>
        <w:tabs>
          <w:tab w:val="left" w:pos="190"/>
          <w:tab w:val="left" w:pos="361"/>
          <w:tab w:val="left" w:pos="503"/>
        </w:tabs>
        <w:jc w:val="center"/>
      </w:pPr>
      <w:r>
        <w:rPr>
          <w:b/>
        </w:rPr>
        <w:t>§ 15.</w:t>
      </w:r>
    </w:p>
    <w:p w:rsidR="00C4106D" w:rsidRDefault="00C4106D" w:rsidP="00C4106D">
      <w:pPr>
        <w:numPr>
          <w:ilvl w:val="0"/>
          <w:numId w:val="14"/>
        </w:numPr>
        <w:tabs>
          <w:tab w:val="left" w:pos="360"/>
          <w:tab w:val="left" w:pos="1630"/>
          <w:tab w:val="left" w:pos="1801"/>
          <w:tab w:val="left" w:pos="3008"/>
        </w:tabs>
        <w:jc w:val="both"/>
      </w:pPr>
      <w:r>
        <w:t>Zamawiającemu przysługuje prawo do odstąpienia od umowy bez jakichkolwiek roszczeń Wykonawcy:</w:t>
      </w:r>
    </w:p>
    <w:p w:rsidR="00C4106D" w:rsidRDefault="00C4106D" w:rsidP="00C4106D">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4106D" w:rsidRDefault="00C4106D" w:rsidP="00C4106D">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C4106D" w:rsidRDefault="00C4106D" w:rsidP="00C4106D">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C4106D" w:rsidRDefault="00C4106D" w:rsidP="00C4106D">
      <w:pPr>
        <w:numPr>
          <w:ilvl w:val="0"/>
          <w:numId w:val="15"/>
        </w:numPr>
        <w:tabs>
          <w:tab w:val="left" w:pos="720"/>
          <w:tab w:val="left" w:pos="1630"/>
          <w:tab w:val="left" w:pos="1801"/>
          <w:tab w:val="left" w:pos="3008"/>
        </w:tabs>
        <w:jc w:val="both"/>
      </w:pPr>
      <w:r>
        <w:t>W przypadku konieczności wielokrotnego dokonywania bezpośredniej zapłaty podwykonawcy lub dalszemu podwykonawcy lub konieczności dokonania bezpośrednich zapłat na sumę większą niż 5 % wartości umowy w sprawie zamówienia publicznego.</w:t>
      </w:r>
    </w:p>
    <w:p w:rsidR="00C4106D" w:rsidRDefault="00C4106D" w:rsidP="00C4106D">
      <w:pPr>
        <w:numPr>
          <w:ilvl w:val="0"/>
          <w:numId w:val="16"/>
        </w:numPr>
        <w:tabs>
          <w:tab w:val="left" w:pos="360"/>
          <w:tab w:val="left" w:pos="1630"/>
          <w:tab w:val="left" w:pos="1801"/>
          <w:tab w:val="left" w:pos="3008"/>
        </w:tabs>
        <w:jc w:val="both"/>
      </w:pPr>
      <w:r>
        <w:t>W przypadku określonym w ust. 1 pkt 1) Wykonawca może żądać jedynie wynagrodzenia należnego mu z tytułu wykonania części umowy, zrealizowanej do czasu odstąpienia.</w:t>
      </w:r>
    </w:p>
    <w:p w:rsidR="00C4106D" w:rsidRDefault="00C4106D" w:rsidP="00C4106D">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C4106D" w:rsidRDefault="00C4106D" w:rsidP="00C4106D">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C4106D" w:rsidRDefault="00C4106D" w:rsidP="00C4106D">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C4106D" w:rsidRDefault="00C4106D" w:rsidP="00C4106D">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C4106D" w:rsidRDefault="00C4106D" w:rsidP="00C4106D">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C4106D" w:rsidRDefault="00C4106D" w:rsidP="00C4106D">
      <w:pPr>
        <w:widowControl w:val="0"/>
        <w:numPr>
          <w:ilvl w:val="0"/>
          <w:numId w:val="18"/>
        </w:numPr>
        <w:tabs>
          <w:tab w:val="left" w:pos="360"/>
          <w:tab w:val="left" w:pos="1630"/>
          <w:tab w:val="left" w:pos="1801"/>
          <w:tab w:val="left" w:pos="3008"/>
        </w:tabs>
        <w:jc w:val="both"/>
        <w:rPr>
          <w:b/>
        </w:rPr>
      </w:pPr>
      <w:r>
        <w:t xml:space="preserve">W </w:t>
      </w:r>
      <w:proofErr w:type="gramStart"/>
      <w:r>
        <w:t>przypadku</w:t>
      </w:r>
      <w:proofErr w:type="gramEnd"/>
      <w:r>
        <w:t xml:space="preserve">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lastRenderedPageBreak/>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dotyczą wprowadzenia zamiennych materiałów, urządzeń jak również technologii wykonywania robót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zmiany spowodowane są występowaniem niezinwentaryzowanych ukrytych obiektów budowlanych, przeszkód geologicznych, odkryciem obiektów archeologicznych i przyrodniczych podlegających obowiązkowi badania i ochrony, niewybuchów i niewypałów 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C85AFC">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w szczególności dotyczących zamienności lub interoperacyjności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 xml:space="preserve">wartość każdej kolejnej zmiany nie przekracza 50% wartości zamówienia określonej pierwotnie </w:t>
      </w:r>
      <w:r w:rsidRPr="00281D6D">
        <w:rPr>
          <w:rFonts w:cs="Tahoma"/>
        </w:rPr>
        <w:b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lastRenderedPageBreak/>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 xml:space="preserve">łączna wartość zmian jest mniejsza niż kwoty określone w przepisach wydanych na podstawie art. 11 ust. 8 PZP i jest mniejsza od 10% wartości zamówienia określonej pierwotnie w umowie w przypadku zamówień na usługi lub dostawy </w:t>
      </w:r>
      <w:proofErr w:type="gramStart"/>
      <w:r w:rsidRPr="00281D6D">
        <w:rPr>
          <w:rFonts w:cs="Tahoma"/>
        </w:rPr>
        <w:t>albo,</w:t>
      </w:r>
      <w:proofErr w:type="gramEnd"/>
      <w:r w:rsidRPr="00281D6D">
        <w:rPr>
          <w:rFonts w:cs="Tahoma"/>
        </w:rPr>
        <w:t xml:space="preserve"> w przypadku zamówień na roboty budowlane - jest mniejsza od 15% wartości zamówienia określonej pierwotnie w umowie.</w:t>
      </w:r>
    </w:p>
    <w:p w:rsidR="005C1DA5" w:rsidRDefault="001F6BD8" w:rsidP="00951E21">
      <w:pPr>
        <w:numPr>
          <w:ilvl w:val="0"/>
          <w:numId w:val="38"/>
        </w:numPr>
        <w:suppressAutoHyphens w:val="0"/>
        <w:jc w:val="both"/>
        <w:rPr>
          <w:rFonts w:cs="Tahoma"/>
        </w:rPr>
      </w:pPr>
      <w:r w:rsidRPr="00281D6D">
        <w:rPr>
          <w:rFonts w:cs="Tahoma"/>
        </w:rPr>
        <w:t>Strony dopuszczają możliwość rozwiązania umowy za zgodnym porozumieniem Stron.</w:t>
      </w:r>
    </w:p>
    <w:p w:rsidR="005C1DA5" w:rsidRDefault="005C1DA5" w:rsidP="005C1DA5">
      <w:pPr>
        <w:rPr>
          <w:b/>
          <w:color w:val="FF0000"/>
        </w:rPr>
      </w:pPr>
    </w:p>
    <w:p w:rsidR="00FB0998" w:rsidRPr="00452AEF" w:rsidRDefault="00FB0998" w:rsidP="005C1DA5">
      <w:pPr>
        <w:rPr>
          <w:b/>
          <w:color w:val="FF0000"/>
        </w:rPr>
      </w:pPr>
    </w:p>
    <w:p w:rsidR="005C1DA5" w:rsidRDefault="005C1DA5" w:rsidP="005C1DA5">
      <w:pPr>
        <w:jc w:val="center"/>
      </w:pPr>
      <w:r>
        <w:rPr>
          <w:b/>
        </w:rPr>
        <w:t>§ 18.</w:t>
      </w:r>
    </w:p>
    <w:p w:rsidR="003F4C6E" w:rsidRDefault="003F4C6E" w:rsidP="003F4C6E">
      <w:pPr>
        <w:numPr>
          <w:ilvl w:val="0"/>
          <w:numId w:val="29"/>
        </w:numPr>
        <w:tabs>
          <w:tab w:val="left" w:pos="360"/>
        </w:tabs>
        <w:jc w:val="both"/>
      </w:pPr>
      <w:r>
        <w:t>W sprawach nie uregulowanych niniejszą umową mają zastosowanie przepisy ustawy z dnia 29 stycznia 2004r. Prawo zamówień publicznych (Dz. U. z 2017 r. poz. 1579 ze zm.)</w:t>
      </w:r>
      <w:r>
        <w:rPr>
          <w:color w:val="000000"/>
        </w:rPr>
        <w:t xml:space="preserve"> aktów prawnych wydanych na jej podstawie, ustawy z dnia 07 lipca 1994 r. Prawo Budowlane </w:t>
      </w:r>
      <w:r>
        <w:t>(Dz. U. z 2017 r., poz. 1332 ze zm.)</w:t>
      </w:r>
      <w:r>
        <w:rPr>
          <w:color w:val="000000"/>
        </w:rPr>
        <w:t xml:space="preserve">, przepisy ustawy z dnia 23 kwietnia 1964 r. Kodeks Cywilny (Dz. U. z 2017 r., poz. 459 z </w:t>
      </w:r>
      <w:proofErr w:type="spellStart"/>
      <w:r>
        <w:rPr>
          <w:color w:val="000000"/>
        </w:rPr>
        <w:t>późn</w:t>
      </w:r>
      <w:proofErr w:type="spellEnd"/>
      <w:r>
        <w:rPr>
          <w:color w:val="000000"/>
        </w:rPr>
        <w:t>. zm.)</w:t>
      </w:r>
      <w:r>
        <w:t>, a w sprawach procesowych – przepisy Kodeksu postępowania cywilnego oraz treść oferty złożonej przez Wykonawcę w przetargu, w wyniku którego zwarto niniejszą umowę.</w:t>
      </w:r>
    </w:p>
    <w:p w:rsidR="001D2F44" w:rsidRDefault="003F4C6E" w:rsidP="003F4C6E">
      <w:pPr>
        <w:numPr>
          <w:ilvl w:val="0"/>
          <w:numId w:val="29"/>
        </w:numPr>
        <w:tabs>
          <w:tab w:val="left" w:pos="360"/>
        </w:tabs>
        <w:jc w:val="both"/>
      </w:pPr>
      <w:r>
        <w:t>Właściwym do rozpatrzenia i rozpoznania sporów wynikłych na tle realizacji niniejszej umowy jest właściwy Sąd dla Zamawiającego.</w:t>
      </w:r>
      <w:r w:rsidR="001D2F44" w:rsidRPr="00115A75">
        <w:t xml:space="preserve">                                                                                                                                                                                                                                                                                                                                                                                                                                                                                                                                  </w:t>
      </w:r>
      <w:r w:rsidR="001D2F44" w:rsidRPr="00B20CEA">
        <w:t xml:space="preserve">      </w:t>
      </w:r>
    </w:p>
    <w:p w:rsidR="005C1DA5" w:rsidRDefault="005C1DA5" w:rsidP="005C1DA5">
      <w:pPr>
        <w:jc w:val="center"/>
      </w:pPr>
    </w:p>
    <w:p w:rsidR="0050709F" w:rsidRDefault="0050709F" w:rsidP="002E12C7">
      <w:pPr>
        <w:rPr>
          <w:b/>
        </w:rPr>
      </w:pPr>
    </w:p>
    <w:p w:rsidR="005C1DA5" w:rsidRDefault="005C1DA5" w:rsidP="005C1DA5">
      <w:pPr>
        <w:jc w:val="center"/>
        <w:rPr>
          <w:b/>
        </w:rPr>
      </w:pPr>
      <w:r>
        <w:rPr>
          <w:b/>
        </w:rPr>
        <w:t>§ 19.</w:t>
      </w:r>
    </w:p>
    <w:p w:rsidR="00FB0998" w:rsidRDefault="00FB0998" w:rsidP="005C1DA5">
      <w:pPr>
        <w:jc w:val="center"/>
      </w:pPr>
    </w:p>
    <w:p w:rsidR="003F4C6E" w:rsidRDefault="003F4C6E" w:rsidP="003F4C6E">
      <w:pPr>
        <w:spacing w:line="200" w:lineRule="atLeast"/>
        <w:jc w:val="both"/>
        <w:rPr>
          <w:b/>
        </w:rPr>
      </w:pPr>
      <w:r>
        <w:t>Umowę sporządzono w 2 egzemplarzach - 1 egz. dla każdej Wykonawcy i 1 egz. dla Zamawiającego.</w:t>
      </w:r>
    </w:p>
    <w:p w:rsidR="005C1DA5" w:rsidRDefault="005C1DA5" w:rsidP="005C1DA5">
      <w:pPr>
        <w:spacing w:line="200" w:lineRule="atLeast"/>
        <w:jc w:val="both"/>
        <w:rPr>
          <w:b/>
        </w:rPr>
      </w:pPr>
    </w:p>
    <w:p w:rsidR="00FB0998" w:rsidRDefault="00FB0998" w:rsidP="002E12C7">
      <w:pPr>
        <w:rPr>
          <w:b/>
        </w:rPr>
      </w:pPr>
    </w:p>
    <w:p w:rsidR="005C1DA5" w:rsidRDefault="005C1DA5" w:rsidP="005C1DA5">
      <w:pPr>
        <w:jc w:val="center"/>
        <w:rPr>
          <w:b/>
        </w:rPr>
      </w:pPr>
      <w:r>
        <w:rPr>
          <w:b/>
        </w:rPr>
        <w:t>§ 20.</w:t>
      </w:r>
    </w:p>
    <w:p w:rsidR="00FB0998" w:rsidRDefault="00FB0998" w:rsidP="005C1DA5">
      <w:pPr>
        <w:jc w:val="center"/>
      </w:pPr>
    </w:p>
    <w:p w:rsidR="003F4C6E" w:rsidRPr="003F4C6E" w:rsidRDefault="003F4C6E" w:rsidP="007D2E07">
      <w:pPr>
        <w:numPr>
          <w:ilvl w:val="0"/>
          <w:numId w:val="30"/>
        </w:numPr>
        <w:tabs>
          <w:tab w:val="left" w:pos="360"/>
        </w:tabs>
        <w:jc w:val="both"/>
      </w:pPr>
      <w:r w:rsidRPr="003F4C6E">
        <w:t>Załącznikami do umowy są:</w:t>
      </w:r>
    </w:p>
    <w:p w:rsidR="003F4C6E" w:rsidRPr="003F4C6E" w:rsidRDefault="003F4C6E" w:rsidP="003F4C6E">
      <w:pPr>
        <w:numPr>
          <w:ilvl w:val="0"/>
          <w:numId w:val="31"/>
        </w:numPr>
        <w:tabs>
          <w:tab w:val="left" w:pos="720"/>
        </w:tabs>
        <w:jc w:val="both"/>
      </w:pPr>
      <w:r w:rsidRPr="003F4C6E">
        <w:t>Kosztorys ofertowy- załącznik nr 2 do umowy</w:t>
      </w:r>
    </w:p>
    <w:p w:rsidR="003F4C6E" w:rsidRPr="003F4C6E" w:rsidRDefault="003F4C6E" w:rsidP="003F4C6E">
      <w:pPr>
        <w:numPr>
          <w:ilvl w:val="0"/>
          <w:numId w:val="31"/>
        </w:numPr>
        <w:tabs>
          <w:tab w:val="left" w:pos="720"/>
        </w:tabs>
        <w:jc w:val="both"/>
      </w:pPr>
      <w:r w:rsidRPr="003F4C6E">
        <w:t>harmonogram robót – zał. nr 3 do umowy (dostarczenie w terminie 7 dni).</w:t>
      </w:r>
    </w:p>
    <w:p w:rsidR="003F4C6E" w:rsidRPr="003F4C6E" w:rsidRDefault="003F4C6E" w:rsidP="003F4C6E">
      <w:pPr>
        <w:numPr>
          <w:ilvl w:val="0"/>
          <w:numId w:val="31"/>
        </w:numPr>
        <w:tabs>
          <w:tab w:val="left" w:pos="720"/>
        </w:tabs>
        <w:jc w:val="both"/>
        <w:rPr>
          <w:b/>
        </w:rPr>
      </w:pPr>
      <w:r w:rsidRPr="003F4C6E">
        <w:t>Kopia dowodu wniesienia zabezpieczenia należytego wykonania umowy- Załącznik nr 4 do umowy.</w:t>
      </w:r>
    </w:p>
    <w:p w:rsidR="005C1DA5" w:rsidRDefault="005C1DA5" w:rsidP="005C1DA5">
      <w:pPr>
        <w:tabs>
          <w:tab w:val="left" w:pos="113"/>
        </w:tabs>
        <w:jc w:val="both"/>
        <w:rPr>
          <w:b/>
        </w:rPr>
      </w:pPr>
    </w:p>
    <w:p w:rsidR="00FB0998" w:rsidRDefault="00FB0998" w:rsidP="005C1DA5">
      <w:pPr>
        <w:tabs>
          <w:tab w:val="left" w:pos="113"/>
        </w:tabs>
        <w:jc w:val="both"/>
        <w:rPr>
          <w:b/>
        </w:rPr>
      </w:pPr>
    </w:p>
    <w:p w:rsidR="00FB0998" w:rsidRDefault="00FB0998" w:rsidP="005C1DA5">
      <w:pPr>
        <w:tabs>
          <w:tab w:val="left" w:pos="113"/>
        </w:tabs>
        <w:jc w:val="both"/>
        <w:rPr>
          <w:b/>
        </w:rPr>
      </w:pPr>
    </w:p>
    <w:p w:rsidR="005C1DA5" w:rsidRDefault="005C1DA5" w:rsidP="005C1DA5">
      <w:pPr>
        <w:tabs>
          <w:tab w:val="left" w:pos="113"/>
        </w:tabs>
        <w:jc w:val="both"/>
        <w:rPr>
          <w:b/>
        </w:rPr>
      </w:pPr>
    </w:p>
    <w:p w:rsidR="005C1DA5" w:rsidRPr="003A1BBE" w:rsidRDefault="005C1DA5" w:rsidP="005C1DA5">
      <w:pPr>
        <w:tabs>
          <w:tab w:val="left" w:pos="113"/>
        </w:tabs>
        <w:jc w:val="center"/>
        <w:rPr>
          <w:b/>
          <w:bCs/>
        </w:rPr>
      </w:pPr>
      <w:r>
        <w:rPr>
          <w:b/>
        </w:rPr>
        <w:t>Z A M A W I A J Ą C Y                                                          W Y K O N A W C A</w:t>
      </w:r>
    </w:p>
    <w:p w:rsidR="00D6026B" w:rsidRDefault="00D6026B"/>
    <w:p w:rsidR="009125A8" w:rsidRDefault="009125A8"/>
    <w:p w:rsidR="009125A8" w:rsidRDefault="009125A8"/>
    <w:p w:rsidR="009125A8" w:rsidRPr="00A31240" w:rsidRDefault="009A06C7" w:rsidP="00A31240">
      <w:pPr>
        <w:pStyle w:val="western"/>
        <w:spacing w:line="240" w:lineRule="auto"/>
        <w:rPr>
          <w:rFonts w:ascii="Tahoma" w:hAnsi="Tahoma" w:cs="Tahoma"/>
          <w:color w:val="000000"/>
          <w:sz w:val="20"/>
          <w:szCs w:val="20"/>
        </w:rPr>
      </w:pPr>
      <w:r>
        <w:rPr>
          <w:rFonts w:ascii="Tahoma" w:hAnsi="Tahoma" w:cs="Tahoma"/>
          <w:color w:val="000000"/>
          <w:sz w:val="20"/>
          <w:szCs w:val="20"/>
        </w:rPr>
        <w:t xml:space="preserve">     </w:t>
      </w:r>
    </w:p>
    <w:sectPr w:rsidR="009125A8" w:rsidRPr="00A31240" w:rsidSect="00A31240">
      <w:footerReference w:type="default" r:id="rId8"/>
      <w:pgSz w:w="11906" w:h="16838"/>
      <w:pgMar w:top="111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69" w:rsidRDefault="00731469" w:rsidP="005C1DA5">
      <w:r>
        <w:separator/>
      </w:r>
    </w:p>
  </w:endnote>
  <w:endnote w:type="continuationSeparator" w:id="0">
    <w:p w:rsidR="00731469" w:rsidRDefault="00731469" w:rsidP="005C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8805"/>
      <w:docPartObj>
        <w:docPartGallery w:val="Page Numbers (Bottom of Page)"/>
        <w:docPartUnique/>
      </w:docPartObj>
    </w:sdtPr>
    <w:sdtEndPr/>
    <w:sdtContent>
      <w:sdt>
        <w:sdtPr>
          <w:id w:val="810570607"/>
          <w:docPartObj>
            <w:docPartGallery w:val="Page Numbers (Top of Page)"/>
            <w:docPartUnique/>
          </w:docPartObj>
        </w:sdtPr>
        <w:sdtEndPr/>
        <w:sdtContent>
          <w:p w:rsidR="008744CC" w:rsidRDefault="00574DBB" w:rsidP="00D70AF7">
            <w:pPr>
              <w:pStyle w:val="Stopka"/>
              <w:jc w:val="center"/>
              <w:rPr>
                <w:i/>
                <w:iCs/>
                <w:sz w:val="14"/>
                <w:szCs w:val="14"/>
              </w:rPr>
            </w:pPr>
            <w:r w:rsidRPr="0050709F">
              <w:rPr>
                <w:rFonts w:cs="Tahoma"/>
                <w:i/>
                <w:iCs/>
                <w:sz w:val="14"/>
                <w:szCs w:val="14"/>
              </w:rPr>
              <w:t xml:space="preserve">Postępowanie o udzielenie zamówienia publicznego, którego wartość szacunkowa nie przekracza kwoty określonej w przepisach wydanych na podstawie art. 11 ust. 8 ustawy, realizowanym w trybie przetargu nieograniczonego na: </w:t>
            </w:r>
            <w:r w:rsidR="003C0DA0" w:rsidRPr="003C0DA0">
              <w:rPr>
                <w:rFonts w:cs="Tahoma"/>
                <w:i/>
                <w:iCs/>
                <w:sz w:val="14"/>
                <w:szCs w:val="14"/>
              </w:rPr>
              <w:t>„</w:t>
            </w:r>
            <w:bookmarkStart w:id="6" w:name="_Hlk518906612"/>
            <w:bookmarkStart w:id="7" w:name="_Hlk514656421"/>
            <w:bookmarkStart w:id="8" w:name="_Hlk514329487"/>
            <w:r w:rsidR="00D70AF7" w:rsidRPr="00563D07">
              <w:rPr>
                <w:i/>
                <w:iCs/>
                <w:sz w:val="14"/>
                <w:szCs w:val="14"/>
              </w:rPr>
              <w:t xml:space="preserve">Budowa </w:t>
            </w:r>
            <w:r w:rsidR="00D70AF7">
              <w:rPr>
                <w:i/>
                <w:iCs/>
                <w:sz w:val="14"/>
                <w:szCs w:val="14"/>
              </w:rPr>
              <w:t xml:space="preserve">Trzech </w:t>
            </w:r>
            <w:r w:rsidR="00D70AF7" w:rsidRPr="00563D07">
              <w:rPr>
                <w:i/>
                <w:iCs/>
                <w:sz w:val="14"/>
                <w:szCs w:val="14"/>
              </w:rPr>
              <w:t>Otwartych Stref Aktywności OSA w Mieście i Gminie Kępice</w:t>
            </w:r>
            <w:bookmarkEnd w:id="6"/>
            <w:r w:rsidR="008744CC">
              <w:rPr>
                <w:i/>
                <w:iCs/>
                <w:sz w:val="14"/>
                <w:szCs w:val="14"/>
              </w:rPr>
              <w:t>”</w:t>
            </w:r>
            <w:r w:rsidR="008744CC" w:rsidRPr="005F1828">
              <w:rPr>
                <w:i/>
                <w:iCs/>
                <w:sz w:val="14"/>
                <w:szCs w:val="14"/>
              </w:rPr>
              <w:t xml:space="preserve"> </w:t>
            </w:r>
            <w:bookmarkEnd w:id="7"/>
            <w:r w:rsidR="008744CC" w:rsidRPr="005F1828">
              <w:rPr>
                <w:i/>
                <w:iCs/>
                <w:sz w:val="14"/>
                <w:szCs w:val="14"/>
              </w:rPr>
              <w:t>Znak sprawy: ZP.</w:t>
            </w:r>
            <w:r w:rsidR="008744CC">
              <w:rPr>
                <w:i/>
                <w:iCs/>
                <w:sz w:val="14"/>
                <w:szCs w:val="14"/>
              </w:rPr>
              <w:t>271.</w:t>
            </w:r>
            <w:r w:rsidR="00D70AF7">
              <w:rPr>
                <w:i/>
                <w:iCs/>
                <w:sz w:val="14"/>
                <w:szCs w:val="14"/>
              </w:rPr>
              <w:t>11</w:t>
            </w:r>
            <w:r w:rsidR="008744CC" w:rsidRPr="005F1828">
              <w:rPr>
                <w:i/>
                <w:iCs/>
                <w:sz w:val="14"/>
                <w:szCs w:val="14"/>
              </w:rPr>
              <w:t>.</w:t>
            </w:r>
            <w:r w:rsidR="008744CC">
              <w:rPr>
                <w:i/>
                <w:iCs/>
                <w:sz w:val="14"/>
                <w:szCs w:val="14"/>
              </w:rPr>
              <w:t>2018</w:t>
            </w:r>
            <w:r w:rsidR="004C6B10">
              <w:rPr>
                <w:i/>
                <w:iCs/>
                <w:sz w:val="14"/>
                <w:szCs w:val="14"/>
              </w:rPr>
              <w:t xml:space="preserve">. </w:t>
            </w:r>
            <w:r w:rsidR="004C6B10" w:rsidRPr="004C6B10">
              <w:rPr>
                <w:i/>
                <w:iCs/>
                <w:sz w:val="14"/>
                <w:szCs w:val="14"/>
              </w:rPr>
              <w:t>Projekt jest współfinansowany z rządowego programu rozwoju małej infrastruktury sportowo-rekreacyjnej (OSA) 2018. Dofinansowanie z Funduszu Rozwoju Kultury Fizycznej.</w:t>
            </w:r>
          </w:p>
          <w:bookmarkEnd w:id="8"/>
          <w:p w:rsidR="00F077B4" w:rsidRDefault="00F077B4" w:rsidP="003C0DA0">
            <w:pPr>
              <w:pStyle w:val="Stopka"/>
              <w:jc w:val="center"/>
              <w:rPr>
                <w:rFonts w:cs="Tahoma"/>
                <w:i/>
                <w:iCs/>
                <w:sz w:val="14"/>
                <w:szCs w:val="14"/>
              </w:rPr>
            </w:pPr>
          </w:p>
          <w:p w:rsidR="00574DBB" w:rsidRDefault="001F41F9">
            <w:pPr>
              <w:pStyle w:val="Stopka"/>
              <w:jc w:val="center"/>
            </w:pPr>
            <w:r>
              <w:rPr>
                <w:rFonts w:cs="Tahoma"/>
                <w:i/>
                <w:iCs/>
                <w:sz w:val="14"/>
                <w:szCs w:val="14"/>
              </w:rPr>
              <w:t xml:space="preserve"> </w:t>
            </w:r>
            <w:r w:rsidR="00574DBB" w:rsidRPr="005C1DA5">
              <w:rPr>
                <w:sz w:val="16"/>
                <w:szCs w:val="16"/>
              </w:rPr>
              <w:t xml:space="preserve">Strona </w:t>
            </w:r>
            <w:r w:rsidR="00F16FFA" w:rsidRPr="005C1DA5">
              <w:rPr>
                <w:b/>
                <w:sz w:val="16"/>
                <w:szCs w:val="16"/>
              </w:rPr>
              <w:fldChar w:fldCharType="begin"/>
            </w:r>
            <w:r w:rsidR="00574DBB" w:rsidRPr="005C1DA5">
              <w:rPr>
                <w:b/>
                <w:sz w:val="16"/>
                <w:szCs w:val="16"/>
              </w:rPr>
              <w:instrText>PAGE</w:instrText>
            </w:r>
            <w:r w:rsidR="00F16FFA" w:rsidRPr="005C1DA5">
              <w:rPr>
                <w:b/>
                <w:sz w:val="16"/>
                <w:szCs w:val="16"/>
              </w:rPr>
              <w:fldChar w:fldCharType="separate"/>
            </w:r>
            <w:r w:rsidR="001B67C8">
              <w:rPr>
                <w:b/>
                <w:noProof/>
                <w:sz w:val="16"/>
                <w:szCs w:val="16"/>
              </w:rPr>
              <w:t>13</w:t>
            </w:r>
            <w:r w:rsidR="00F16FFA" w:rsidRPr="005C1DA5">
              <w:rPr>
                <w:b/>
                <w:sz w:val="16"/>
                <w:szCs w:val="16"/>
              </w:rPr>
              <w:fldChar w:fldCharType="end"/>
            </w:r>
            <w:r w:rsidR="00574DBB" w:rsidRPr="005C1DA5">
              <w:rPr>
                <w:sz w:val="16"/>
                <w:szCs w:val="16"/>
              </w:rPr>
              <w:t xml:space="preserve"> z </w:t>
            </w:r>
            <w:r w:rsidR="00F16FFA" w:rsidRPr="005C1DA5">
              <w:rPr>
                <w:b/>
                <w:sz w:val="16"/>
                <w:szCs w:val="16"/>
              </w:rPr>
              <w:fldChar w:fldCharType="begin"/>
            </w:r>
            <w:r w:rsidR="00574DBB" w:rsidRPr="005C1DA5">
              <w:rPr>
                <w:b/>
                <w:sz w:val="16"/>
                <w:szCs w:val="16"/>
              </w:rPr>
              <w:instrText>NUMPAGES</w:instrText>
            </w:r>
            <w:r w:rsidR="00F16FFA" w:rsidRPr="005C1DA5">
              <w:rPr>
                <w:b/>
                <w:sz w:val="16"/>
                <w:szCs w:val="16"/>
              </w:rPr>
              <w:fldChar w:fldCharType="separate"/>
            </w:r>
            <w:r w:rsidR="001B67C8">
              <w:rPr>
                <w:b/>
                <w:noProof/>
                <w:sz w:val="16"/>
                <w:szCs w:val="16"/>
              </w:rPr>
              <w:t>13</w:t>
            </w:r>
            <w:r w:rsidR="00F16FFA" w:rsidRPr="005C1DA5">
              <w:rPr>
                <w:b/>
                <w:sz w:val="16"/>
                <w:szCs w:val="16"/>
              </w:rPr>
              <w:fldChar w:fldCharType="end"/>
            </w:r>
          </w:p>
        </w:sdtContent>
      </w:sdt>
    </w:sdtContent>
  </w:sdt>
  <w:p w:rsidR="00574DBB" w:rsidRDefault="00574DBB" w:rsidP="005C1DA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69" w:rsidRDefault="00731469" w:rsidP="005C1DA5">
      <w:r>
        <w:separator/>
      </w:r>
    </w:p>
  </w:footnote>
  <w:footnote w:type="continuationSeparator" w:id="0">
    <w:p w:rsidR="00731469" w:rsidRDefault="00731469" w:rsidP="005C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9"/>
    <w:multiLevelType w:val="multilevel"/>
    <w:tmpl w:val="FD8EE83A"/>
    <w:name w:val="WW8Num16"/>
    <w:lvl w:ilvl="0">
      <w:start w:val="1"/>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15:restartNumberingAfterBreak="0">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9" w15:restartNumberingAfterBreak="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00000044"/>
    <w:multiLevelType w:val="multilevel"/>
    <w:tmpl w:val="0000004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2" w15:restartNumberingAfterBreak="0">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15:restartNumberingAfterBreak="0">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15:restartNumberingAfterBreak="0">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15:restartNumberingAfterBreak="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0465501A"/>
    <w:multiLevelType w:val="hybridMultilevel"/>
    <w:tmpl w:val="9F921E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146E638E"/>
    <w:multiLevelType w:val="hybridMultilevel"/>
    <w:tmpl w:val="4BAC8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67E06CD"/>
    <w:multiLevelType w:val="hybridMultilevel"/>
    <w:tmpl w:val="8A126334"/>
    <w:lvl w:ilvl="0" w:tplc="C9AA0E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7C94101"/>
    <w:multiLevelType w:val="hybridMultilevel"/>
    <w:tmpl w:val="0B54EAEC"/>
    <w:lvl w:ilvl="0" w:tplc="530C6FBC">
      <w:start w:val="1"/>
      <w:numFmt w:val="lowerLetter"/>
      <w:lvlText w:val="%1)"/>
      <w:lvlJc w:val="left"/>
      <w:pPr>
        <w:ind w:left="780" w:hanging="360"/>
      </w:pPr>
      <w:rPr>
        <w:rFonts w:hint="default"/>
        <w:color w:val="000000"/>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253816CF"/>
    <w:multiLevelType w:val="hybridMultilevel"/>
    <w:tmpl w:val="309ADA40"/>
    <w:lvl w:ilvl="0" w:tplc="1090C7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28B9730E"/>
    <w:multiLevelType w:val="multilevel"/>
    <w:tmpl w:val="EFE23D34"/>
    <w:name w:val="WW8Num165"/>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6" w15:restartNumberingAfterBreak="0">
    <w:nsid w:val="2C4B6219"/>
    <w:multiLevelType w:val="multilevel"/>
    <w:tmpl w:val="AEB62B4C"/>
    <w:name w:val="WW8Num163"/>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420"/>
        </w:tabs>
        <w:ind w:left="420" w:hanging="420"/>
      </w:pPr>
      <w:rPr>
        <w:rFonts w:ascii="Tahoma" w:eastAsia="Times New Roman" w:hAnsi="Tahoma" w:cs="Times New Roman"/>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7" w15:restartNumberingAfterBreak="0">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2D4014"/>
    <w:multiLevelType w:val="multilevel"/>
    <w:tmpl w:val="2EF4AE12"/>
    <w:name w:val="WW8Num166"/>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49" w15:restartNumberingAfterBreak="0">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0" w15:restartNumberingAfterBreak="0">
    <w:nsid w:val="4A764DFB"/>
    <w:multiLevelType w:val="multilevel"/>
    <w:tmpl w:val="2C365CE8"/>
    <w:lvl w:ilvl="0">
      <w:start w:val="12"/>
      <w:numFmt w:val="decimal"/>
      <w:lvlText w:val="%1.1"/>
      <w:lvlJc w:val="left"/>
      <w:pPr>
        <w:tabs>
          <w:tab w:val="num" w:pos="86"/>
        </w:tabs>
        <w:ind w:left="86" w:hanging="375"/>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431"/>
        </w:tabs>
        <w:ind w:left="431" w:hanging="720"/>
      </w:pPr>
      <w:rPr>
        <w:rFonts w:hint="default"/>
      </w:rPr>
    </w:lvl>
    <w:lvl w:ilvl="3">
      <w:start w:val="1"/>
      <w:numFmt w:val="decimal"/>
      <w:lvlText w:val="%1.%2.%3.%4"/>
      <w:lvlJc w:val="left"/>
      <w:pPr>
        <w:tabs>
          <w:tab w:val="num" w:pos="791"/>
        </w:tabs>
        <w:ind w:left="791" w:hanging="1080"/>
      </w:pPr>
      <w:rPr>
        <w:rFonts w:hint="default"/>
      </w:rPr>
    </w:lvl>
    <w:lvl w:ilvl="4">
      <w:start w:val="1"/>
      <w:numFmt w:val="decimal"/>
      <w:lvlText w:val="%1.%2.%3.%4.%5"/>
      <w:lvlJc w:val="left"/>
      <w:pPr>
        <w:tabs>
          <w:tab w:val="num" w:pos="791"/>
        </w:tabs>
        <w:ind w:left="791" w:hanging="1080"/>
      </w:pPr>
      <w:rPr>
        <w:rFonts w:hint="default"/>
      </w:rPr>
    </w:lvl>
    <w:lvl w:ilvl="5">
      <w:start w:val="1"/>
      <w:numFmt w:val="decimal"/>
      <w:lvlText w:val="%1.%2.%3.%4.%5.%6"/>
      <w:lvlJc w:val="left"/>
      <w:pPr>
        <w:tabs>
          <w:tab w:val="num" w:pos="1151"/>
        </w:tabs>
        <w:ind w:left="1151" w:hanging="1440"/>
      </w:pPr>
      <w:rPr>
        <w:rFonts w:hint="default"/>
      </w:rPr>
    </w:lvl>
    <w:lvl w:ilvl="6">
      <w:start w:val="1"/>
      <w:numFmt w:val="decimal"/>
      <w:lvlText w:val="%1.%2.%3.%4.%5.%6.%7"/>
      <w:lvlJc w:val="left"/>
      <w:pPr>
        <w:tabs>
          <w:tab w:val="num" w:pos="1151"/>
        </w:tabs>
        <w:ind w:left="1151" w:hanging="1440"/>
      </w:pPr>
      <w:rPr>
        <w:rFonts w:hint="default"/>
      </w:rPr>
    </w:lvl>
    <w:lvl w:ilvl="7">
      <w:start w:val="1"/>
      <w:numFmt w:val="decimal"/>
      <w:lvlText w:val="%1.%2.%3.%4.%5.%6.%7.%8"/>
      <w:lvlJc w:val="left"/>
      <w:pPr>
        <w:tabs>
          <w:tab w:val="num" w:pos="1511"/>
        </w:tabs>
        <w:ind w:left="1511" w:hanging="1800"/>
      </w:pPr>
      <w:rPr>
        <w:rFonts w:hint="default"/>
      </w:rPr>
    </w:lvl>
    <w:lvl w:ilvl="8">
      <w:start w:val="1"/>
      <w:numFmt w:val="decimal"/>
      <w:lvlText w:val="%1.%2.%3.%4.%5.%6.%7.%8.%9"/>
      <w:lvlJc w:val="left"/>
      <w:pPr>
        <w:tabs>
          <w:tab w:val="num" w:pos="1511"/>
        </w:tabs>
        <w:ind w:left="1511" w:hanging="1800"/>
      </w:pPr>
      <w:rPr>
        <w:rFonts w:hint="default"/>
      </w:rPr>
    </w:lvl>
  </w:abstractNum>
  <w:abstractNum w:abstractNumId="51" w15:restartNumberingAfterBreak="0">
    <w:nsid w:val="4D113B52"/>
    <w:multiLevelType w:val="multilevel"/>
    <w:tmpl w:val="BD74BA4C"/>
    <w:name w:val="WW8Num16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2" w15:restartNumberingAfterBreak="0">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3" w15:restartNumberingAfterBreak="0">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4" w15:restartNumberingAfterBreak="0">
    <w:nsid w:val="5A5C3296"/>
    <w:multiLevelType w:val="multilevel"/>
    <w:tmpl w:val="F3C8C5C2"/>
    <w:name w:val="WW8Num16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5" w15:restartNumberingAfterBreak="0">
    <w:nsid w:val="60810394"/>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B27C5"/>
    <w:multiLevelType w:val="hybridMultilevel"/>
    <w:tmpl w:val="4798190C"/>
    <w:lvl w:ilvl="0" w:tplc="24F6424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8" w15:restartNumberingAfterBreak="0">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9" w15:restartNumberingAfterBreak="0">
    <w:nsid w:val="74954381"/>
    <w:multiLevelType w:val="multilevel"/>
    <w:tmpl w:val="87008154"/>
    <w:name w:val="WW8Num163"/>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60" w15:restartNumberingAfterBreak="0">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7E9C0A64"/>
    <w:multiLevelType w:val="multilevel"/>
    <w:tmpl w:val="3910AA1A"/>
    <w:name w:val="WW8Num167"/>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40"/>
  </w:num>
  <w:num w:numId="40">
    <w:abstractNumId w:val="49"/>
  </w:num>
  <w:num w:numId="41">
    <w:abstractNumId w:val="60"/>
  </w:num>
  <w:num w:numId="42">
    <w:abstractNumId w:val="47"/>
  </w:num>
  <w:num w:numId="43">
    <w:abstractNumId w:val="61"/>
  </w:num>
  <w:num w:numId="44">
    <w:abstractNumId w:val="0"/>
  </w:num>
  <w:num w:numId="45">
    <w:abstractNumId w:val="46"/>
  </w:num>
  <w:num w:numId="46">
    <w:abstractNumId w:val="55"/>
  </w:num>
  <w:num w:numId="47">
    <w:abstractNumId w:val="37"/>
  </w:num>
  <w:num w:numId="48">
    <w:abstractNumId w:val="48"/>
  </w:num>
  <w:num w:numId="49">
    <w:abstractNumId w:val="62"/>
  </w:num>
  <w:num w:numId="50">
    <w:abstractNumId w:val="44"/>
  </w:num>
  <w:num w:numId="51">
    <w:abstractNumId w:val="39"/>
  </w:num>
  <w:num w:numId="52">
    <w:abstractNumId w:val="1"/>
  </w:num>
  <w:num w:numId="53">
    <w:abstractNumId w:val="43"/>
  </w:num>
  <w:num w:numId="54">
    <w:abstractNumId w:val="50"/>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DA5"/>
    <w:rsid w:val="00026DF6"/>
    <w:rsid w:val="0002739F"/>
    <w:rsid w:val="00053D9E"/>
    <w:rsid w:val="00055EBD"/>
    <w:rsid w:val="0006211A"/>
    <w:rsid w:val="000742BC"/>
    <w:rsid w:val="0007708D"/>
    <w:rsid w:val="00085AAE"/>
    <w:rsid w:val="00094445"/>
    <w:rsid w:val="00114D8F"/>
    <w:rsid w:val="0013062A"/>
    <w:rsid w:val="00164EA6"/>
    <w:rsid w:val="001719E4"/>
    <w:rsid w:val="0018078E"/>
    <w:rsid w:val="00181F9D"/>
    <w:rsid w:val="001B67C8"/>
    <w:rsid w:val="001D2F44"/>
    <w:rsid w:val="001D5FD0"/>
    <w:rsid w:val="001E56E0"/>
    <w:rsid w:val="001E5F31"/>
    <w:rsid w:val="001F19FA"/>
    <w:rsid w:val="001F29C5"/>
    <w:rsid w:val="001F41F9"/>
    <w:rsid w:val="001F6BD8"/>
    <w:rsid w:val="00237D87"/>
    <w:rsid w:val="0026519F"/>
    <w:rsid w:val="00281B0B"/>
    <w:rsid w:val="00281D6D"/>
    <w:rsid w:val="002A06CC"/>
    <w:rsid w:val="002A576C"/>
    <w:rsid w:val="002E12C7"/>
    <w:rsid w:val="002E23EC"/>
    <w:rsid w:val="0032209A"/>
    <w:rsid w:val="00346606"/>
    <w:rsid w:val="0034767E"/>
    <w:rsid w:val="003778E7"/>
    <w:rsid w:val="003C0DA0"/>
    <w:rsid w:val="003D3F41"/>
    <w:rsid w:val="003F4C6E"/>
    <w:rsid w:val="0040099F"/>
    <w:rsid w:val="00404A3B"/>
    <w:rsid w:val="00467706"/>
    <w:rsid w:val="004C6B10"/>
    <w:rsid w:val="00501E57"/>
    <w:rsid w:val="0050709F"/>
    <w:rsid w:val="005215F4"/>
    <w:rsid w:val="00533AC3"/>
    <w:rsid w:val="00544D9F"/>
    <w:rsid w:val="00574DBB"/>
    <w:rsid w:val="005875E8"/>
    <w:rsid w:val="0059632D"/>
    <w:rsid w:val="00597504"/>
    <w:rsid w:val="005A32A8"/>
    <w:rsid w:val="005B5194"/>
    <w:rsid w:val="005B5595"/>
    <w:rsid w:val="005C08E8"/>
    <w:rsid w:val="005C1DA5"/>
    <w:rsid w:val="005D1BD0"/>
    <w:rsid w:val="005F0E20"/>
    <w:rsid w:val="00613744"/>
    <w:rsid w:val="00631534"/>
    <w:rsid w:val="0065421E"/>
    <w:rsid w:val="0066206E"/>
    <w:rsid w:val="006738BA"/>
    <w:rsid w:val="0068246A"/>
    <w:rsid w:val="006A6648"/>
    <w:rsid w:val="006B4F84"/>
    <w:rsid w:val="006C22AC"/>
    <w:rsid w:val="006E6123"/>
    <w:rsid w:val="007036CC"/>
    <w:rsid w:val="00712944"/>
    <w:rsid w:val="00731469"/>
    <w:rsid w:val="00755374"/>
    <w:rsid w:val="00760E6E"/>
    <w:rsid w:val="00761743"/>
    <w:rsid w:val="007A7FA7"/>
    <w:rsid w:val="007B4691"/>
    <w:rsid w:val="007D2E07"/>
    <w:rsid w:val="00834363"/>
    <w:rsid w:val="008467F6"/>
    <w:rsid w:val="008744CC"/>
    <w:rsid w:val="00874B40"/>
    <w:rsid w:val="00875C55"/>
    <w:rsid w:val="00887515"/>
    <w:rsid w:val="00907619"/>
    <w:rsid w:val="009125A8"/>
    <w:rsid w:val="009244EC"/>
    <w:rsid w:val="00946C0B"/>
    <w:rsid w:val="00951A64"/>
    <w:rsid w:val="00951E21"/>
    <w:rsid w:val="00990D5B"/>
    <w:rsid w:val="009A06C7"/>
    <w:rsid w:val="009B55F4"/>
    <w:rsid w:val="009C005D"/>
    <w:rsid w:val="00A065E4"/>
    <w:rsid w:val="00A31240"/>
    <w:rsid w:val="00AA465C"/>
    <w:rsid w:val="00AB33FD"/>
    <w:rsid w:val="00AD7509"/>
    <w:rsid w:val="00AE2AEF"/>
    <w:rsid w:val="00B11BE7"/>
    <w:rsid w:val="00B407D5"/>
    <w:rsid w:val="00B42F6A"/>
    <w:rsid w:val="00B534D4"/>
    <w:rsid w:val="00B77AF8"/>
    <w:rsid w:val="00B965FC"/>
    <w:rsid w:val="00BA6E36"/>
    <w:rsid w:val="00BF6947"/>
    <w:rsid w:val="00C044E5"/>
    <w:rsid w:val="00C35B80"/>
    <w:rsid w:val="00C4106D"/>
    <w:rsid w:val="00C7303E"/>
    <w:rsid w:val="00C85AFC"/>
    <w:rsid w:val="00C90FF0"/>
    <w:rsid w:val="00CC3477"/>
    <w:rsid w:val="00CD670B"/>
    <w:rsid w:val="00CE7501"/>
    <w:rsid w:val="00CF32BA"/>
    <w:rsid w:val="00D03CED"/>
    <w:rsid w:val="00D2408E"/>
    <w:rsid w:val="00D26AA8"/>
    <w:rsid w:val="00D51153"/>
    <w:rsid w:val="00D52CB2"/>
    <w:rsid w:val="00D6026B"/>
    <w:rsid w:val="00D70AF7"/>
    <w:rsid w:val="00D72B1E"/>
    <w:rsid w:val="00DD06E0"/>
    <w:rsid w:val="00DD7472"/>
    <w:rsid w:val="00DD7A74"/>
    <w:rsid w:val="00E0141B"/>
    <w:rsid w:val="00E072A2"/>
    <w:rsid w:val="00E130C5"/>
    <w:rsid w:val="00E311FF"/>
    <w:rsid w:val="00E772D9"/>
    <w:rsid w:val="00E77881"/>
    <w:rsid w:val="00E838CD"/>
    <w:rsid w:val="00E93D72"/>
    <w:rsid w:val="00EA29D1"/>
    <w:rsid w:val="00EF115D"/>
    <w:rsid w:val="00F04143"/>
    <w:rsid w:val="00F06BA9"/>
    <w:rsid w:val="00F077B4"/>
    <w:rsid w:val="00F16FFA"/>
    <w:rsid w:val="00F21374"/>
    <w:rsid w:val="00F22D84"/>
    <w:rsid w:val="00F46601"/>
    <w:rsid w:val="00F6754C"/>
    <w:rsid w:val="00FA06B6"/>
    <w:rsid w:val="00FB0998"/>
    <w:rsid w:val="00FC68D3"/>
    <w:rsid w:val="00FE23A3"/>
    <w:rsid w:val="00FF5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7FDBFD12"/>
  <w15:docId w15:val="{71EB3921-D2B7-42D4-8BAE-9FB22D61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4"/>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unhideWhenUsed/>
    <w:rsid w:val="005C1DA5"/>
    <w:pPr>
      <w:tabs>
        <w:tab w:val="center" w:pos="4536"/>
        <w:tab w:val="right" w:pos="9072"/>
      </w:tabs>
    </w:pPr>
  </w:style>
  <w:style w:type="character" w:customStyle="1" w:styleId="NagwekZnak">
    <w:name w:val="Nagłówek Znak"/>
    <w:basedOn w:val="Domylnaczcionkaakapitu"/>
    <w:link w:val="Nagwek"/>
    <w:uiPriority w:val="99"/>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3F4C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4C6E"/>
    <w:rPr>
      <w:rFonts w:ascii="Segoe UI" w:eastAsia="Times New Roman" w:hAnsi="Segoe UI" w:cs="Segoe UI"/>
      <w:sz w:val="18"/>
      <w:szCs w:val="18"/>
      <w:lang w:eastAsia="ar-SA"/>
    </w:rPr>
  </w:style>
  <w:style w:type="character" w:customStyle="1" w:styleId="WW-Absatz-Standardschriftart111">
    <w:name w:val="WW-Absatz-Standardschriftart111"/>
    <w:rsid w:val="00D2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72142">
      <w:bodyDiv w:val="1"/>
      <w:marLeft w:val="0"/>
      <w:marRight w:val="0"/>
      <w:marTop w:val="0"/>
      <w:marBottom w:val="0"/>
      <w:divBdr>
        <w:top w:val="none" w:sz="0" w:space="0" w:color="auto"/>
        <w:left w:val="none" w:sz="0" w:space="0" w:color="auto"/>
        <w:bottom w:val="none" w:sz="0" w:space="0" w:color="auto"/>
        <w:right w:val="none" w:sz="0" w:space="0" w:color="auto"/>
      </w:divBdr>
    </w:div>
    <w:div w:id="1157262817">
      <w:bodyDiv w:val="1"/>
      <w:marLeft w:val="0"/>
      <w:marRight w:val="0"/>
      <w:marTop w:val="0"/>
      <w:marBottom w:val="0"/>
      <w:divBdr>
        <w:top w:val="none" w:sz="0" w:space="0" w:color="auto"/>
        <w:left w:val="none" w:sz="0" w:space="0" w:color="auto"/>
        <w:bottom w:val="none" w:sz="0" w:space="0" w:color="auto"/>
        <w:right w:val="none" w:sz="0" w:space="0" w:color="auto"/>
      </w:divBdr>
    </w:div>
    <w:div w:id="1187527093">
      <w:bodyDiv w:val="1"/>
      <w:marLeft w:val="0"/>
      <w:marRight w:val="0"/>
      <w:marTop w:val="0"/>
      <w:marBottom w:val="0"/>
      <w:divBdr>
        <w:top w:val="none" w:sz="0" w:space="0" w:color="auto"/>
        <w:left w:val="none" w:sz="0" w:space="0" w:color="auto"/>
        <w:bottom w:val="none" w:sz="0" w:space="0" w:color="auto"/>
        <w:right w:val="none" w:sz="0" w:space="0" w:color="auto"/>
      </w:divBdr>
    </w:div>
    <w:div w:id="1692730108">
      <w:bodyDiv w:val="1"/>
      <w:marLeft w:val="0"/>
      <w:marRight w:val="0"/>
      <w:marTop w:val="0"/>
      <w:marBottom w:val="0"/>
      <w:divBdr>
        <w:top w:val="none" w:sz="0" w:space="0" w:color="auto"/>
        <w:left w:val="none" w:sz="0" w:space="0" w:color="auto"/>
        <w:bottom w:val="none" w:sz="0" w:space="0" w:color="auto"/>
        <w:right w:val="none" w:sz="0" w:space="0" w:color="auto"/>
      </w:divBdr>
    </w:div>
    <w:div w:id="20623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0AC8-510B-4324-B85C-07D12F4A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12</Pages>
  <Words>6545</Words>
  <Characters>39276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Aleksandra AS. Szul-Młoczyńska</cp:lastModifiedBy>
  <cp:revision>67</cp:revision>
  <cp:lastPrinted>2018-06-25T07:20:00Z</cp:lastPrinted>
  <dcterms:created xsi:type="dcterms:W3CDTF">2016-08-11T06:18:00Z</dcterms:created>
  <dcterms:modified xsi:type="dcterms:W3CDTF">2018-07-10T05:55:00Z</dcterms:modified>
</cp:coreProperties>
</file>